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7E2E7" w14:textId="3FE11F84" w:rsidR="007C361C" w:rsidRDefault="004A76F7">
      <w:pPr>
        <w:spacing w:afterLines="50" w:after="156"/>
        <w:jc w:val="center"/>
        <w:rPr>
          <w:rFonts w:ascii="Times New Roman" w:hAnsi="Times New Roman" w:cs="Times New Roman"/>
        </w:rPr>
      </w:pPr>
      <w:r>
        <w:rPr>
          <w:rFonts w:ascii="Times New Roman" w:hAnsi="Times New Roman" w:cs="Times New Roman"/>
          <w:b/>
          <w:sz w:val="32"/>
          <w:szCs w:val="32"/>
        </w:rPr>
        <w:t>《</w:t>
      </w:r>
      <w:r>
        <w:rPr>
          <w:rFonts w:cs="Calibri" w:hint="eastAsia"/>
          <w:b/>
          <w:bCs/>
          <w:kern w:val="0"/>
          <w:sz w:val="32"/>
          <w:szCs w:val="32"/>
        </w:rPr>
        <w:t>临床药理</w:t>
      </w:r>
      <w:r>
        <w:rPr>
          <w:rFonts w:cs="Calibri"/>
          <w:b/>
          <w:bCs/>
          <w:kern w:val="0"/>
          <w:sz w:val="32"/>
          <w:szCs w:val="32"/>
        </w:rPr>
        <w:t>学</w:t>
      </w:r>
      <w:r>
        <w:rPr>
          <w:rFonts w:ascii="Times New Roman" w:hAnsi="Times New Roman" w:cs="Times New Roman"/>
          <w:b/>
          <w:sz w:val="32"/>
          <w:szCs w:val="32"/>
        </w:rPr>
        <w:t>》课程教学大纲</w:t>
      </w:r>
      <w:r w:rsidR="00967CB3">
        <w:rPr>
          <w:rFonts w:ascii="Times New Roman" w:hAnsi="Times New Roman" w:cs="Times New Roman" w:hint="eastAsia"/>
          <w:b/>
          <w:sz w:val="32"/>
          <w:szCs w:val="32"/>
        </w:rPr>
        <w:t xml:space="preserve"> </w:t>
      </w:r>
      <w:bookmarkStart w:id="0" w:name="_GoBack"/>
      <w:bookmarkEnd w:id="0"/>
    </w:p>
    <w:p w14:paraId="0868730A" w14:textId="77777777" w:rsidR="007C361C" w:rsidRDefault="007C361C">
      <w:pPr>
        <w:rPr>
          <w:rFonts w:ascii="Times New Roman" w:hAnsi="Times New Roman" w:cs="Times New Roman"/>
        </w:rPr>
      </w:pPr>
    </w:p>
    <w:tbl>
      <w:tblPr>
        <w:tblW w:w="8336" w:type="dxa"/>
        <w:tblLayout w:type="fixed"/>
        <w:tblCellMar>
          <w:left w:w="0" w:type="dxa"/>
          <w:right w:w="0" w:type="dxa"/>
        </w:tblCellMar>
        <w:tblLook w:val="04A0" w:firstRow="1" w:lastRow="0" w:firstColumn="1" w:lastColumn="0" w:noHBand="0" w:noVBand="1"/>
      </w:tblPr>
      <w:tblGrid>
        <w:gridCol w:w="1257"/>
        <w:gridCol w:w="499"/>
        <w:gridCol w:w="1564"/>
        <w:gridCol w:w="843"/>
        <w:gridCol w:w="1236"/>
        <w:gridCol w:w="862"/>
        <w:gridCol w:w="1135"/>
        <w:gridCol w:w="940"/>
      </w:tblGrid>
      <w:tr w:rsidR="007C361C" w14:paraId="1083A107" w14:textId="77777777">
        <w:trPr>
          <w:trHeight w:val="90"/>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2A12062C" w14:textId="77777777" w:rsidR="007C361C" w:rsidRDefault="004A76F7">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课程基本信息（</w:t>
            </w:r>
            <w:r>
              <w:rPr>
                <w:rStyle w:val="font91"/>
                <w:rFonts w:eastAsia="宋体"/>
                <w:lang w:bidi="ar"/>
              </w:rPr>
              <w:t>Course Information</w:t>
            </w:r>
            <w:r>
              <w:rPr>
                <w:rStyle w:val="font71"/>
                <w:rFonts w:ascii="Times New Roman" w:hAnsi="Times New Roman" w:cs="Times New Roman"/>
                <w:lang w:bidi="ar"/>
              </w:rPr>
              <w:t>）</w:t>
            </w:r>
          </w:p>
        </w:tc>
      </w:tr>
      <w:tr w:rsidR="007C361C" w14:paraId="3889357C" w14:textId="77777777">
        <w:trPr>
          <w:trHeight w:val="115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C53142" w14:textId="77777777" w:rsidR="007C361C" w:rsidRDefault="004A76F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课程代码</w:t>
            </w:r>
            <w:r>
              <w:rPr>
                <w:rStyle w:val="font31"/>
                <w:rFonts w:ascii="Times New Roman" w:hAnsi="Times New Roman" w:cs="Times New Roman" w:hint="default"/>
                <w:lang w:bidi="ar"/>
              </w:rPr>
              <w:t>（</w:t>
            </w:r>
            <w:r>
              <w:rPr>
                <w:rStyle w:val="font21"/>
                <w:rFonts w:eastAsia="微软雅黑"/>
                <w:lang w:bidi="ar"/>
              </w:rPr>
              <w:t>Course Code</w:t>
            </w:r>
            <w:r>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BFF6ECB" w14:textId="77777777" w:rsidR="007C361C" w:rsidRDefault="004A76F7">
            <w:pPr>
              <w:rPr>
                <w:rFonts w:eastAsia="宋体" w:hAnsi="Times New Roman" w:cs="Times New Roman"/>
                <w:color w:val="000000"/>
                <w:szCs w:val="21"/>
              </w:rPr>
            </w:pPr>
            <w:r>
              <w:rPr>
                <w:rFonts w:hint="eastAsia"/>
                <w:w w:val="90"/>
                <w:szCs w:val="21"/>
              </w:rPr>
              <w:t>P</w:t>
            </w:r>
            <w:r>
              <w:rPr>
                <w:w w:val="90"/>
                <w:szCs w:val="21"/>
              </w:rPr>
              <w:t>M419</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4A35F7" w14:textId="77777777" w:rsidR="007C361C" w:rsidRDefault="004A76F7">
            <w:pPr>
              <w:widowControl/>
              <w:jc w:val="center"/>
              <w:textAlignment w:val="center"/>
              <w:rPr>
                <w:rFonts w:eastAsia="宋体" w:hAnsi="Times New Roman" w:cs="Times New Roman"/>
                <w:color w:val="FF0000"/>
                <w:szCs w:val="21"/>
              </w:rPr>
            </w:pPr>
            <w:r>
              <w:rPr>
                <w:rFonts w:eastAsia="宋体" w:hAnsi="Times New Roman" w:cs="Times New Roman"/>
                <w:color w:val="FF0000"/>
                <w:kern w:val="0"/>
                <w:szCs w:val="21"/>
                <w:lang w:bidi="ar"/>
              </w:rPr>
              <w:t>*</w:t>
            </w:r>
            <w:r>
              <w:rPr>
                <w:rStyle w:val="font31"/>
                <w:rFonts w:asciiTheme="minorHAnsi" w:hAnsi="Times New Roman" w:cs="Times New Roman" w:hint="default"/>
                <w:sz w:val="21"/>
                <w:szCs w:val="21"/>
                <w:lang w:bidi="ar"/>
              </w:rPr>
              <w:t>学时（</w:t>
            </w:r>
            <w:r>
              <w:rPr>
                <w:rStyle w:val="font21"/>
                <w:rFonts w:asciiTheme="minorHAnsi" w:eastAsia="宋体"/>
                <w:sz w:val="21"/>
                <w:szCs w:val="21"/>
                <w:lang w:bidi="ar"/>
              </w:rPr>
              <w:t>Credit Hours</w:t>
            </w:r>
            <w:r>
              <w:rPr>
                <w:rStyle w:val="font31"/>
                <w:rFonts w:asciiTheme="minorHAnsi" w:hAnsi="Times New Roman" w:cs="Times New Roman" w:hint="default"/>
                <w:sz w:val="21"/>
                <w:szCs w:val="21"/>
                <w:lang w:bidi="ar"/>
              </w:rPr>
              <w:t>）</w:t>
            </w:r>
          </w:p>
        </w:tc>
        <w:tc>
          <w:tcPr>
            <w:tcW w:w="20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0524DE" w14:textId="77777777" w:rsidR="007C361C" w:rsidRDefault="004A76F7">
            <w:pPr>
              <w:rPr>
                <w:rFonts w:eastAsia="宋体" w:hAnsi="Times New Roman" w:cs="Times New Roman"/>
                <w:color w:val="FF0000"/>
                <w:szCs w:val="21"/>
              </w:rPr>
            </w:pPr>
            <w:r>
              <w:rPr>
                <w:rFonts w:hint="eastAsia"/>
                <w:szCs w:val="21"/>
              </w:rPr>
              <w:t>32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640DDA" w14:textId="77777777" w:rsidR="007C361C" w:rsidRDefault="004A76F7">
            <w:pPr>
              <w:widowControl/>
              <w:jc w:val="center"/>
              <w:textAlignment w:val="center"/>
              <w:rPr>
                <w:rFonts w:eastAsia="宋体" w:hAnsi="Times New Roman" w:cs="Times New Roman"/>
                <w:color w:val="FF0000"/>
                <w:szCs w:val="21"/>
              </w:rPr>
            </w:pPr>
            <w:r>
              <w:rPr>
                <w:rFonts w:eastAsia="宋体" w:hAnsi="Times New Roman" w:cs="Times New Roman"/>
                <w:color w:val="FF0000"/>
                <w:kern w:val="0"/>
                <w:szCs w:val="21"/>
                <w:lang w:bidi="ar"/>
              </w:rPr>
              <w:t>*</w:t>
            </w:r>
            <w:r>
              <w:rPr>
                <w:rStyle w:val="font31"/>
                <w:rFonts w:asciiTheme="minorHAnsi" w:hAnsi="Times New Roman" w:cs="Times New Roman" w:hint="default"/>
                <w:sz w:val="21"/>
                <w:szCs w:val="21"/>
                <w:lang w:bidi="ar"/>
              </w:rPr>
              <w:t>学分（</w:t>
            </w:r>
            <w:r>
              <w:rPr>
                <w:rStyle w:val="font21"/>
                <w:rFonts w:asciiTheme="minorHAnsi" w:eastAsia="宋体"/>
                <w:sz w:val="21"/>
                <w:szCs w:val="21"/>
                <w:lang w:bidi="ar"/>
              </w:rPr>
              <w:t>Credits</w:t>
            </w:r>
            <w:r>
              <w:rPr>
                <w:rStyle w:val="font31"/>
                <w:rFonts w:asciiTheme="minorHAnsi" w:hAnsi="Times New Roman" w:cs="Times New Roman" w:hint="default"/>
                <w:sz w:val="21"/>
                <w:szCs w:val="21"/>
                <w:lang w:bidi="ar"/>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8741653" w14:textId="77777777" w:rsidR="007C361C" w:rsidRDefault="004A76F7">
            <w:pPr>
              <w:rPr>
                <w:rFonts w:eastAsia="宋体" w:hAnsi="Times New Roman" w:cs="Times New Roman"/>
                <w:color w:val="000000"/>
                <w:szCs w:val="21"/>
              </w:rPr>
            </w:pPr>
            <w:r>
              <w:rPr>
                <w:rFonts w:hint="eastAsia"/>
                <w:szCs w:val="21"/>
              </w:rPr>
              <w:t>2</w:t>
            </w:r>
          </w:p>
        </w:tc>
      </w:tr>
      <w:tr w:rsidR="007C361C" w14:paraId="40D2B17B" w14:textId="77777777">
        <w:trPr>
          <w:trHeight w:val="467"/>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5ACE5" w14:textId="77777777" w:rsidR="007C361C" w:rsidRDefault="004A76F7">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课程名称（</w:t>
            </w:r>
            <w:r>
              <w:rPr>
                <w:rStyle w:val="font21"/>
                <w:rFonts w:eastAsia="宋体"/>
                <w:lang w:bidi="ar"/>
              </w:rPr>
              <w:t>Course Name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A566E4F" w14:textId="77777777" w:rsidR="007C361C" w:rsidRDefault="004A76F7">
            <w:pPr>
              <w:widowControl/>
              <w:jc w:val="left"/>
              <w:textAlignment w:val="center"/>
              <w:rPr>
                <w:rFonts w:eastAsia="微软雅黑" w:hAnsi="Times New Roman" w:cs="Times New Roman"/>
                <w:color w:val="000000"/>
                <w:szCs w:val="21"/>
              </w:rPr>
            </w:pPr>
            <w:r>
              <w:rPr>
                <w:rFonts w:eastAsia="微软雅黑" w:hAnsi="Times New Roman" w:cs="Times New Roman"/>
                <w:color w:val="000000"/>
                <w:kern w:val="0"/>
                <w:szCs w:val="21"/>
                <w:lang w:bidi="ar"/>
              </w:rPr>
              <w:t>（中文）</w:t>
            </w:r>
            <w:r>
              <w:rPr>
                <w:rFonts w:hint="eastAsia"/>
                <w:szCs w:val="21"/>
              </w:rPr>
              <w:t>临床药理学</w:t>
            </w:r>
          </w:p>
        </w:tc>
      </w:tr>
      <w:tr w:rsidR="007C361C" w14:paraId="081B067D" w14:textId="77777777">
        <w:trPr>
          <w:trHeight w:val="13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EF91EC" w14:textId="77777777" w:rsidR="007C361C" w:rsidRDefault="007C361C">
            <w:pPr>
              <w:jc w:val="center"/>
              <w:rPr>
                <w:rFonts w:ascii="Times New Roman" w:eastAsia="宋体"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ABE0D90" w14:textId="77777777" w:rsidR="007C361C" w:rsidRDefault="004A76F7">
            <w:pPr>
              <w:widowControl/>
              <w:jc w:val="left"/>
              <w:textAlignment w:val="center"/>
              <w:rPr>
                <w:rFonts w:eastAsia="微软雅黑" w:hAnsi="Times New Roman" w:cs="Times New Roman"/>
                <w:color w:val="000000"/>
                <w:szCs w:val="21"/>
              </w:rPr>
            </w:pPr>
            <w:r>
              <w:rPr>
                <w:rFonts w:eastAsia="微软雅黑" w:hAnsi="Times New Roman" w:cs="Times New Roman"/>
                <w:color w:val="000000"/>
                <w:kern w:val="0"/>
                <w:szCs w:val="21"/>
                <w:lang w:bidi="ar"/>
              </w:rPr>
              <w:t>（英文）</w:t>
            </w:r>
            <w:r>
              <w:rPr>
                <w:rFonts w:ascii="Times New Roman" w:hAnsi="Times New Roman" w:cs="Times New Roman"/>
                <w:szCs w:val="21"/>
              </w:rPr>
              <w:t>Clinical pharmacology</w:t>
            </w:r>
          </w:p>
        </w:tc>
      </w:tr>
      <w:tr w:rsidR="007C361C" w14:paraId="3077DEF5" w14:textId="77777777">
        <w:trPr>
          <w:trHeight w:val="591"/>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D48D3B" w14:textId="77777777" w:rsidR="007C361C" w:rsidRDefault="004A76F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课程类型</w:t>
            </w:r>
            <w:r>
              <w:rPr>
                <w:rStyle w:val="font21"/>
                <w:rFonts w:eastAsia="微软雅黑"/>
                <w:lang w:bidi="ar"/>
              </w:rPr>
              <w:t xml:space="preserve"> (Course Type)</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3ABD2A" w14:textId="77777777" w:rsidR="007C361C" w:rsidRDefault="004A76F7">
            <w:pPr>
              <w:widowControl/>
              <w:jc w:val="left"/>
              <w:textAlignment w:val="center"/>
              <w:rPr>
                <w:rFonts w:eastAsia="宋体" w:hAnsi="Times New Roman" w:cs="Times New Roman"/>
                <w:color w:val="A6A6A6"/>
                <w:szCs w:val="21"/>
              </w:rPr>
            </w:pPr>
            <w:r>
              <w:rPr>
                <w:rFonts w:hint="eastAsia"/>
                <w:szCs w:val="21"/>
              </w:rPr>
              <w:t>必修课</w:t>
            </w:r>
            <w:r>
              <w:rPr>
                <w:rFonts w:ascii="Times New Roman" w:hAnsi="Times New Roman" w:cs="Times New Roman"/>
                <w:szCs w:val="21"/>
              </w:rPr>
              <w:t>(compulsory course)</w:t>
            </w:r>
          </w:p>
        </w:tc>
      </w:tr>
      <w:tr w:rsidR="007C361C" w14:paraId="523547B6" w14:textId="77777777">
        <w:trPr>
          <w:trHeight w:val="476"/>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B129A9" w14:textId="77777777" w:rsidR="007C361C" w:rsidRDefault="004A76F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授课对象</w:t>
            </w:r>
            <w:r>
              <w:rPr>
                <w:rStyle w:val="font31"/>
                <w:rFonts w:ascii="Times New Roman" w:hAnsi="Times New Roman" w:cs="Times New Roman" w:hint="default"/>
                <w:lang w:bidi="ar"/>
              </w:rPr>
              <w:t>（</w:t>
            </w:r>
            <w:r>
              <w:rPr>
                <w:rStyle w:val="font21"/>
                <w:rFonts w:eastAsia="微软雅黑"/>
                <w:lang w:bidi="ar"/>
              </w:rPr>
              <w:t>Target Audience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97E4E8" w14:textId="77777777" w:rsidR="007C361C" w:rsidRDefault="004A76F7">
            <w:pPr>
              <w:widowControl/>
              <w:jc w:val="left"/>
              <w:textAlignment w:val="center"/>
              <w:rPr>
                <w:rFonts w:eastAsia="宋体" w:hAnsi="Times New Roman" w:cs="Times New Roman"/>
                <w:color w:val="A6A6A6"/>
                <w:szCs w:val="21"/>
              </w:rPr>
            </w:pPr>
            <w:r>
              <w:rPr>
                <w:rFonts w:eastAsia="宋体" w:hAnsi="Times New Roman" w:cs="Times New Roman" w:hint="eastAsia"/>
                <w:color w:val="000000" w:themeColor="text1"/>
                <w:szCs w:val="21"/>
              </w:rPr>
              <w:t>临床药学专业本科生</w:t>
            </w:r>
            <w:r>
              <w:rPr>
                <w:rFonts w:ascii="Times New Roman" w:eastAsia="宋体" w:hAnsi="Times New Roman" w:cs="Times New Roman"/>
                <w:color w:val="000000" w:themeColor="text1"/>
                <w:szCs w:val="21"/>
              </w:rPr>
              <w:t>(Undergraduate students in clinical pharmacy major)</w:t>
            </w:r>
          </w:p>
        </w:tc>
      </w:tr>
      <w:tr w:rsidR="007C361C" w14:paraId="1BDB76B0" w14:textId="77777777">
        <w:trPr>
          <w:trHeight w:val="7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0D0120" w14:textId="77777777" w:rsidR="007C361C" w:rsidRDefault="004A76F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授课语言</w:t>
            </w:r>
            <w:r>
              <w:rPr>
                <w:rStyle w:val="font21"/>
                <w:rFonts w:eastAsia="微软雅黑"/>
                <w:lang w:bidi="ar"/>
              </w:rPr>
              <w:t xml:space="preserve"> (Language of Instruction)</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AF10862" w14:textId="77777777" w:rsidR="007C361C" w:rsidRDefault="004A76F7">
            <w:pPr>
              <w:widowControl/>
              <w:jc w:val="left"/>
              <w:textAlignment w:val="center"/>
              <w:rPr>
                <w:rFonts w:eastAsia="宋体" w:hAnsi="Times New Roman" w:cs="Times New Roman"/>
                <w:color w:val="A6A6A6"/>
                <w:szCs w:val="21"/>
              </w:rPr>
            </w:pPr>
            <w:r>
              <w:rPr>
                <w:rFonts w:eastAsia="微软雅黑" w:hAnsi="Times New Roman" w:cs="Times New Roman" w:hint="eastAsia"/>
                <w:color w:val="000000"/>
                <w:kern w:val="0"/>
                <w:szCs w:val="21"/>
              </w:rPr>
              <w:t>中文</w:t>
            </w:r>
            <w:r>
              <w:rPr>
                <w:rFonts w:ascii="Times New Roman" w:eastAsia="微软雅黑" w:hAnsi="Times New Roman" w:cs="Times New Roman"/>
                <w:color w:val="000000"/>
                <w:kern w:val="0"/>
                <w:szCs w:val="21"/>
              </w:rPr>
              <w:t>(Chinese)</w:t>
            </w:r>
          </w:p>
        </w:tc>
      </w:tr>
      <w:tr w:rsidR="007C361C" w14:paraId="0517A901" w14:textId="77777777">
        <w:trPr>
          <w:trHeight w:val="4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6504AB" w14:textId="77777777" w:rsidR="007C361C" w:rsidRDefault="004A76F7">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开课院系（</w:t>
            </w:r>
            <w:r>
              <w:rPr>
                <w:rStyle w:val="font21"/>
                <w:rFonts w:eastAsia="宋体"/>
                <w:lang w:bidi="ar"/>
              </w:rPr>
              <w:t>School</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770FFF2" w14:textId="77777777" w:rsidR="007C361C" w:rsidRDefault="004A76F7">
            <w:pPr>
              <w:rPr>
                <w:rFonts w:eastAsia="宋体" w:hAnsi="Times New Roman" w:cs="Times New Roman"/>
                <w:color w:val="000000"/>
                <w:szCs w:val="21"/>
              </w:rPr>
            </w:pPr>
            <w:r>
              <w:rPr>
                <w:rFonts w:eastAsia="微软雅黑" w:hAnsi="Times New Roman" w:cs="Times New Roman" w:hint="eastAsia"/>
                <w:color w:val="000000"/>
                <w:kern w:val="0"/>
                <w:szCs w:val="21"/>
              </w:rPr>
              <w:t>药学院</w:t>
            </w:r>
            <w:r>
              <w:rPr>
                <w:rFonts w:ascii="Times New Roman" w:eastAsia="微软雅黑" w:hAnsi="Times New Roman" w:cs="Times New Roman"/>
                <w:color w:val="000000"/>
                <w:kern w:val="0"/>
                <w:szCs w:val="21"/>
              </w:rPr>
              <w:t>(School of Pharmacy)</w:t>
            </w:r>
          </w:p>
        </w:tc>
      </w:tr>
      <w:tr w:rsidR="007C361C" w14:paraId="63744A56" w14:textId="77777777">
        <w:trPr>
          <w:trHeight w:val="53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BB46C7" w14:textId="77777777" w:rsidR="007C361C" w:rsidRDefault="004A76F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先修课程</w:t>
            </w:r>
            <w:r>
              <w:rPr>
                <w:rStyle w:val="font31"/>
                <w:rFonts w:ascii="Times New Roman" w:hAnsi="Times New Roman" w:cs="Times New Roman" w:hint="default"/>
                <w:lang w:bidi="ar"/>
              </w:rPr>
              <w:t>（</w:t>
            </w:r>
            <w:r>
              <w:rPr>
                <w:rStyle w:val="font21"/>
                <w:rFonts w:eastAsia="微软雅黑"/>
                <w:lang w:bidi="ar"/>
              </w:rPr>
              <w:t>Prerequisite</w:t>
            </w:r>
            <w:r>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F351891" w14:textId="55CF8957" w:rsidR="004A76F7" w:rsidRDefault="004A76F7">
            <w:r>
              <w:rPr>
                <w:rFonts w:hint="eastAsia"/>
              </w:rPr>
              <w:t>《解剖生理学》</w:t>
            </w:r>
          </w:p>
          <w:p w14:paraId="065D7B1E" w14:textId="54D3A0E0" w:rsidR="004A76F7" w:rsidRDefault="004A76F7">
            <w:r>
              <w:rPr>
                <w:rFonts w:hint="eastAsia"/>
              </w:rPr>
              <w:t>《分子细胞生物学》《生物化学》</w:t>
            </w:r>
          </w:p>
          <w:p w14:paraId="66974211" w14:textId="7464591B" w:rsidR="007C361C" w:rsidRDefault="004A76F7">
            <w:pPr>
              <w:rPr>
                <w:rFonts w:ascii="Times New Roman" w:eastAsia="宋体" w:hAnsi="Times New Roman" w:cs="Times New Roman"/>
                <w:color w:val="000000"/>
                <w:sz w:val="18"/>
                <w:szCs w:val="18"/>
              </w:rPr>
            </w:pPr>
            <w:r>
              <w:rPr>
                <w:rFonts w:hint="eastAsia"/>
              </w:rPr>
              <w:t>《微生物学与免疫学》《药理学》</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CE7718" w14:textId="77777777" w:rsidR="007C361C" w:rsidRDefault="004A76F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后续课程</w:t>
            </w:r>
            <w:r>
              <w:rPr>
                <w:rStyle w:val="font21"/>
                <w:rFonts w:eastAsia="微软雅黑"/>
                <w:lang w:bidi="ar"/>
              </w:rPr>
              <w:br/>
              <w:t>(post</w:t>
            </w:r>
            <w:r>
              <w:rPr>
                <w:rStyle w:val="font31"/>
                <w:rFonts w:ascii="Times New Roman" w:hAnsi="Times New Roman" w:cs="Times New Roman" w:hint="default"/>
                <w:lang w:bidi="ar"/>
              </w:rPr>
              <w:t>）</w:t>
            </w:r>
          </w:p>
        </w:tc>
        <w:tc>
          <w:tcPr>
            <w:tcW w:w="417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BBA34B" w14:textId="77777777" w:rsidR="007C361C" w:rsidRDefault="004A76F7">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临床药物治疗学</w:t>
            </w:r>
          </w:p>
        </w:tc>
      </w:tr>
      <w:tr w:rsidR="007C361C" w14:paraId="4CA49FD0" w14:textId="77777777">
        <w:trPr>
          <w:trHeight w:val="798"/>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54BA20" w14:textId="77777777" w:rsidR="007C361C" w:rsidRDefault="004A76F7">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课程负责人（</w:t>
            </w:r>
            <w:r>
              <w:rPr>
                <w:rStyle w:val="font21"/>
                <w:rFonts w:eastAsia="微软雅黑"/>
                <w:lang w:bidi="ar"/>
              </w:rPr>
              <w:t>Instructor</w:t>
            </w:r>
            <w:r>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756B9D" w14:textId="3437FF16" w:rsidR="007C361C" w:rsidRDefault="004A76F7">
            <w:pP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范国荣</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AE47F7" w14:textId="77777777" w:rsidR="007C361C" w:rsidRDefault="004A76F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课程网址</w:t>
            </w:r>
            <w:r>
              <w:rPr>
                <w:rStyle w:val="font21"/>
                <w:rFonts w:eastAsia="微软雅黑"/>
                <w:lang w:bidi="ar"/>
              </w:rPr>
              <w:br/>
              <w:t>(Course Webpage)</w:t>
            </w:r>
          </w:p>
        </w:tc>
        <w:tc>
          <w:tcPr>
            <w:tcW w:w="417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0BB828" w14:textId="77777777" w:rsidR="007C361C" w:rsidRDefault="007C361C">
            <w:pPr>
              <w:rPr>
                <w:rFonts w:ascii="Times New Roman" w:eastAsia="微软雅黑" w:hAnsi="Times New Roman" w:cs="Times New Roman"/>
                <w:color w:val="000000"/>
                <w:sz w:val="18"/>
                <w:szCs w:val="18"/>
              </w:rPr>
            </w:pPr>
          </w:p>
        </w:tc>
      </w:tr>
      <w:tr w:rsidR="007C361C" w14:paraId="604498B5" w14:textId="77777777">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93BAC3" w14:textId="77777777" w:rsidR="007C361C" w:rsidRDefault="004A76F7">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课程简介（中文）（</w:t>
            </w:r>
            <w:r>
              <w:rPr>
                <w:rStyle w:val="font21"/>
                <w:rFonts w:eastAsia="宋体"/>
                <w:lang w:bidi="ar"/>
              </w:rPr>
              <w:t>Description</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870C0A0" w14:textId="77777777" w:rsidR="007C361C" w:rsidRDefault="004A76F7">
            <w:pPr>
              <w:widowControl/>
              <w:jc w:val="left"/>
              <w:textAlignment w:val="center"/>
              <w:rPr>
                <w:rStyle w:val="font31"/>
                <w:rFonts w:ascii="Times New Roman" w:hAnsi="Times New Roman" w:cs="Times New Roman" w:hint="default"/>
                <w:lang w:bidi="ar"/>
              </w:rPr>
            </w:pPr>
            <w:r>
              <w:rPr>
                <w:rFonts w:ascii="Times New Roman" w:eastAsia="微软雅黑" w:hAnsi="Times New Roman" w:cs="Times New Roman"/>
                <w:color w:val="000000"/>
                <w:kern w:val="0"/>
                <w:sz w:val="18"/>
                <w:szCs w:val="18"/>
                <w:lang w:bidi="ar"/>
              </w:rPr>
              <w:t>（中文</w:t>
            </w:r>
            <w:r>
              <w:rPr>
                <w:rStyle w:val="font21"/>
                <w:rFonts w:eastAsia="微软雅黑"/>
                <w:lang w:bidi="ar"/>
              </w:rPr>
              <w:t>300-500</w:t>
            </w:r>
            <w:r>
              <w:rPr>
                <w:rStyle w:val="font31"/>
                <w:rFonts w:ascii="Times New Roman" w:hAnsi="Times New Roman" w:cs="Times New Roman" w:hint="default"/>
                <w:lang w:bidi="ar"/>
              </w:rPr>
              <w:t>字，含课程性质、主要教学内容、课程教学目标等）</w:t>
            </w:r>
          </w:p>
          <w:p w14:paraId="789AA8A4" w14:textId="77777777" w:rsidR="007C361C" w:rsidRDefault="004A76F7" w:rsidP="004A76F7">
            <w:pPr>
              <w:ind w:firstLineChars="200" w:firstLine="420"/>
              <w:rPr>
                <w:rStyle w:val="font31"/>
                <w:rFonts w:ascii="Times New Roman" w:hAnsi="Times New Roman" w:cs="Times New Roman" w:hint="default"/>
                <w:lang w:bidi="ar"/>
              </w:rPr>
            </w:pPr>
            <w:r>
              <w:rPr>
                <w:rFonts w:hint="eastAsia"/>
              </w:rPr>
              <w:t>临床药理学是研究人体和药物之间相互作用关系和规律的一门桥梁学科。它以药理学和临床医学为基础，将二者紧密结合，同时吸收、利用其它相关学科的知识，在新药开发和临床药物治疗中发挥极为重要的作用。本课程总论部分阐述临床药理学研究及应用的基本理论与方法；各论部分以临床常见病或综合征为纲，阐述疾病的临床合理用药和药物的临床评价。通过本课程学习，临床药学专业的学生应掌握：临床药效学和体内药物监测的基本理论；新药的临床研究与评价；常见疾病或综合征的常用药物及选药原则。本课程以理论讲授为主，辅以典型病例分析，通过学习促进学生在药学、药理学、医学基础等方面相关知识的融合，并树立临床合理用药的意识。</w:t>
            </w:r>
            <w:r>
              <w:rPr>
                <w:bCs/>
                <w:szCs w:val="21"/>
              </w:rPr>
              <w:t>本课程授课时间为第</w:t>
            </w:r>
            <w:r>
              <w:rPr>
                <w:rFonts w:hint="eastAsia"/>
                <w:bCs/>
                <w:szCs w:val="21"/>
              </w:rPr>
              <w:t>七</w:t>
            </w:r>
            <w:r>
              <w:rPr>
                <w:bCs/>
                <w:szCs w:val="21"/>
              </w:rPr>
              <w:t>学期。</w:t>
            </w:r>
          </w:p>
        </w:tc>
      </w:tr>
      <w:tr w:rsidR="007C361C" w14:paraId="7E1804BB" w14:textId="77777777">
        <w:trPr>
          <w:trHeight w:val="1250"/>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A33EC8" w14:textId="77777777" w:rsidR="007C361C" w:rsidRDefault="004A76F7">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lastRenderedPageBreak/>
              <w:t>*</w:t>
            </w:r>
            <w:r>
              <w:rPr>
                <w:rStyle w:val="font31"/>
                <w:rFonts w:ascii="Times New Roman" w:hAnsi="Times New Roman" w:cs="Times New Roman" w:hint="default"/>
                <w:lang w:bidi="ar"/>
              </w:rPr>
              <w:t>课程简介（英文）（</w:t>
            </w:r>
            <w:r>
              <w:rPr>
                <w:rStyle w:val="font21"/>
                <w:rFonts w:eastAsia="宋体"/>
                <w:lang w:bidi="ar"/>
              </w:rPr>
              <w:t>Description</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BAC4F22" w14:textId="77777777" w:rsidR="007C361C" w:rsidRDefault="004A76F7">
            <w:pPr>
              <w:widowControl/>
              <w:jc w:val="left"/>
              <w:textAlignment w:val="center"/>
              <w:rPr>
                <w:rStyle w:val="font31"/>
                <w:rFonts w:ascii="Times New Roman" w:hAnsi="Times New Roman" w:cs="Times New Roman" w:hint="default"/>
                <w:lang w:bidi="ar"/>
              </w:rPr>
            </w:pPr>
            <w:r>
              <w:rPr>
                <w:rFonts w:ascii="Times New Roman" w:eastAsia="微软雅黑" w:hAnsi="Times New Roman" w:cs="Times New Roman"/>
                <w:color w:val="000000"/>
                <w:kern w:val="0"/>
                <w:sz w:val="18"/>
                <w:szCs w:val="18"/>
                <w:lang w:bidi="ar"/>
              </w:rPr>
              <w:t>（英文</w:t>
            </w:r>
            <w:r>
              <w:rPr>
                <w:rStyle w:val="font21"/>
                <w:rFonts w:eastAsia="微软雅黑"/>
                <w:lang w:bidi="ar"/>
              </w:rPr>
              <w:t>300-500</w:t>
            </w:r>
            <w:r>
              <w:rPr>
                <w:rStyle w:val="font31"/>
                <w:rFonts w:ascii="Times New Roman" w:hAnsi="Times New Roman" w:cs="Times New Roman" w:hint="default"/>
                <w:lang w:bidi="ar"/>
              </w:rPr>
              <w:t>字）</w:t>
            </w:r>
          </w:p>
          <w:p w14:paraId="6C6481F9" w14:textId="77777777" w:rsidR="007C361C" w:rsidRDefault="004A76F7" w:rsidP="004A76F7">
            <w:pPr>
              <w:ind w:firstLineChars="200" w:firstLine="420"/>
            </w:pPr>
            <w:r>
              <w:rPr>
                <w:rFonts w:hint="eastAsia"/>
              </w:rPr>
              <w:t xml:space="preserve">Clinical pharmacology is a bridge subject to study the interact relationship and discipline between human body and therapeutic agents. The course based on pharmacology and clinical medicine and combines the two closely, absorbing and utilizing the knowledge of other related disciplines and play a very important role in new drug development and clinical drug treatment. The course of general principles </w:t>
            </w:r>
            <w:proofErr w:type="gramStart"/>
            <w:r>
              <w:rPr>
                <w:rFonts w:hint="eastAsia"/>
              </w:rPr>
              <w:t>describe</w:t>
            </w:r>
            <w:proofErr w:type="gramEnd"/>
            <w:r>
              <w:rPr>
                <w:rFonts w:hint="eastAsia"/>
              </w:rPr>
              <w:t xml:space="preserve"> the basic theory and method of clinical pharmacology research and application; Various parts based on common diseases or syndromes to discuss clinical evaluation and rational use of drug. With the study of the course, the students should master: the basic theory of clinical pharmacy and drug monitoring in vivo; the clinical research and evaluation of new drug; Commonly used drugs and drug selection principles for common diseases or syndromes. The course is also aimed to improve the self-learning ability of the students. The course will be offered at 7th semester in the fall. </w:t>
            </w:r>
          </w:p>
          <w:p w14:paraId="66DB1741" w14:textId="77777777" w:rsidR="007C361C" w:rsidRDefault="007C361C">
            <w:pPr>
              <w:widowControl/>
              <w:jc w:val="left"/>
              <w:textAlignment w:val="center"/>
              <w:rPr>
                <w:rStyle w:val="font31"/>
                <w:rFonts w:ascii="Times New Roman" w:hAnsi="Times New Roman" w:cs="Times New Roman" w:hint="default"/>
                <w:lang w:bidi="ar"/>
              </w:rPr>
            </w:pPr>
          </w:p>
        </w:tc>
      </w:tr>
      <w:tr w:rsidR="007C361C" w14:paraId="484A7B6C" w14:textId="77777777">
        <w:trPr>
          <w:trHeight w:val="433"/>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7A7A7E41" w14:textId="77777777" w:rsidR="007C361C" w:rsidRDefault="004A76F7">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课程目标与内容（</w:t>
            </w:r>
            <w:r>
              <w:rPr>
                <w:rStyle w:val="font91"/>
                <w:rFonts w:eastAsia="宋体"/>
                <w:lang w:bidi="ar"/>
              </w:rPr>
              <w:t>Course objectives and contents</w:t>
            </w:r>
            <w:r>
              <w:rPr>
                <w:rStyle w:val="font71"/>
                <w:rFonts w:ascii="Times New Roman" w:hAnsi="Times New Roman" w:cs="Times New Roman"/>
                <w:lang w:bidi="ar"/>
              </w:rPr>
              <w:t>）</w:t>
            </w:r>
          </w:p>
        </w:tc>
      </w:tr>
      <w:tr w:rsidR="007C361C" w14:paraId="59B5440E" w14:textId="77777777">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6DC928" w14:textId="77777777" w:rsidR="007C361C" w:rsidRDefault="004A76F7">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课程目标</w:t>
            </w:r>
            <w:r>
              <w:rPr>
                <w:rStyle w:val="font31"/>
                <w:rFonts w:ascii="Times New Roman" w:hAnsi="Times New Roman" w:cs="Times New Roman" w:hint="default"/>
                <w:lang w:bidi="ar"/>
              </w:rPr>
              <w:t xml:space="preserve"> (Course Object)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CAE516" w14:textId="10F3699C" w:rsidR="007C361C" w:rsidRDefault="004A76F7">
            <w:pPr>
              <w:numPr>
                <w:ilvl w:val="0"/>
                <w:numId w:val="1"/>
              </w:numPr>
              <w:rPr>
                <w:rFonts w:eastAsia="宋体"/>
              </w:rPr>
            </w:pPr>
            <w:r>
              <w:rPr>
                <w:rFonts w:hint="eastAsia"/>
                <w:szCs w:val="21"/>
              </w:rPr>
              <w:t>掌握临床药理学基础理论与体内药物监测理论知识与实践操作</w:t>
            </w:r>
            <w:r>
              <w:rPr>
                <w:rFonts w:hint="eastAsia"/>
              </w:rPr>
              <w:t>.(A3, B1,</w:t>
            </w:r>
            <w:r>
              <w:t xml:space="preserve"> </w:t>
            </w:r>
            <w:r>
              <w:rPr>
                <w:rFonts w:hint="eastAsia"/>
              </w:rPr>
              <w:t>B2,</w:t>
            </w:r>
            <w:r>
              <w:t xml:space="preserve"> </w:t>
            </w:r>
            <w:r>
              <w:rPr>
                <w:rFonts w:hint="eastAsia"/>
              </w:rPr>
              <w:t>C5,</w:t>
            </w:r>
            <w:r>
              <w:t xml:space="preserve"> </w:t>
            </w:r>
            <w:r>
              <w:rPr>
                <w:rFonts w:hint="eastAsia"/>
              </w:rPr>
              <w:t>D2)</w:t>
            </w:r>
          </w:p>
          <w:p w14:paraId="64C36A03" w14:textId="7FE4E469" w:rsidR="007C361C" w:rsidRDefault="004A76F7">
            <w:pPr>
              <w:numPr>
                <w:ilvl w:val="0"/>
                <w:numId w:val="1"/>
              </w:numPr>
            </w:pPr>
            <w:r>
              <w:rPr>
                <w:rFonts w:hint="eastAsia"/>
              </w:rPr>
              <w:t>掌握新药的临床研究与评价</w:t>
            </w:r>
            <w:r>
              <w:rPr>
                <w:rFonts w:hint="eastAsia"/>
              </w:rPr>
              <w:t>.(A3,</w:t>
            </w:r>
            <w:r>
              <w:t xml:space="preserve"> </w:t>
            </w:r>
            <w:r>
              <w:rPr>
                <w:rFonts w:hint="eastAsia"/>
              </w:rPr>
              <w:t>B2,</w:t>
            </w:r>
            <w:r>
              <w:t xml:space="preserve"> </w:t>
            </w:r>
            <w:r>
              <w:rPr>
                <w:rFonts w:hint="eastAsia"/>
              </w:rPr>
              <w:t>B4,</w:t>
            </w:r>
            <w:r>
              <w:t xml:space="preserve"> </w:t>
            </w:r>
            <w:r>
              <w:rPr>
                <w:rFonts w:hint="eastAsia"/>
              </w:rPr>
              <w:t>C3,</w:t>
            </w:r>
            <w:r>
              <w:t xml:space="preserve"> </w:t>
            </w:r>
            <w:r>
              <w:rPr>
                <w:rFonts w:hint="eastAsia"/>
              </w:rPr>
              <w:t>D2)</w:t>
            </w:r>
          </w:p>
          <w:p w14:paraId="37C6D9F2" w14:textId="2D63717F" w:rsidR="007C361C" w:rsidRDefault="004A76F7">
            <w:pPr>
              <w:numPr>
                <w:ilvl w:val="0"/>
                <w:numId w:val="1"/>
              </w:numPr>
            </w:pPr>
            <w:r>
              <w:rPr>
                <w:rFonts w:hint="eastAsia"/>
              </w:rPr>
              <w:t>掌握各系统常见疾病或综合征的常用药物及选药原则</w:t>
            </w:r>
            <w:r>
              <w:rPr>
                <w:rFonts w:hint="eastAsia"/>
              </w:rPr>
              <w:t>.(A3,</w:t>
            </w:r>
            <w:r>
              <w:t xml:space="preserve"> </w:t>
            </w:r>
            <w:r>
              <w:rPr>
                <w:rFonts w:hint="eastAsia"/>
              </w:rPr>
              <w:t>B2,</w:t>
            </w:r>
            <w:r>
              <w:t xml:space="preserve"> </w:t>
            </w:r>
            <w:r>
              <w:rPr>
                <w:rFonts w:hint="eastAsia"/>
              </w:rPr>
              <w:t>B4,</w:t>
            </w:r>
            <w:r>
              <w:t xml:space="preserve"> </w:t>
            </w:r>
            <w:r>
              <w:rPr>
                <w:rFonts w:hint="eastAsia"/>
              </w:rPr>
              <w:t>C3,</w:t>
            </w:r>
            <w:r>
              <w:t xml:space="preserve"> </w:t>
            </w:r>
            <w:r>
              <w:rPr>
                <w:rFonts w:hint="eastAsia"/>
              </w:rPr>
              <w:t>D2)</w:t>
            </w:r>
          </w:p>
          <w:p w14:paraId="62A3DF1F" w14:textId="3D04667E" w:rsidR="007C361C" w:rsidRDefault="004A76F7">
            <w:r>
              <w:rPr>
                <w:rFonts w:hint="eastAsia"/>
              </w:rPr>
              <w:t xml:space="preserve">4. </w:t>
            </w:r>
            <w:r>
              <w:rPr>
                <w:rFonts w:hint="eastAsia"/>
              </w:rPr>
              <w:t>树立临床合理用药意识</w:t>
            </w:r>
            <w:r>
              <w:rPr>
                <w:rFonts w:hint="eastAsia"/>
              </w:rPr>
              <w:t>.(A1,</w:t>
            </w:r>
            <w:r>
              <w:t xml:space="preserve"> </w:t>
            </w:r>
            <w:r>
              <w:rPr>
                <w:rFonts w:hint="eastAsia"/>
              </w:rPr>
              <w:t>A3,</w:t>
            </w:r>
            <w:r>
              <w:t xml:space="preserve"> </w:t>
            </w:r>
            <w:r>
              <w:rPr>
                <w:rFonts w:hint="eastAsia"/>
              </w:rPr>
              <w:t>B1,</w:t>
            </w:r>
            <w:r>
              <w:t xml:space="preserve"> </w:t>
            </w:r>
            <w:r>
              <w:rPr>
                <w:rFonts w:hint="eastAsia"/>
              </w:rPr>
              <w:t>B2,</w:t>
            </w:r>
            <w:r>
              <w:t xml:space="preserve"> </w:t>
            </w:r>
            <w:r>
              <w:rPr>
                <w:rFonts w:hint="eastAsia"/>
              </w:rPr>
              <w:t>B4,</w:t>
            </w:r>
            <w:r>
              <w:t xml:space="preserve"> </w:t>
            </w:r>
            <w:r>
              <w:rPr>
                <w:rFonts w:hint="eastAsia"/>
              </w:rPr>
              <w:t>C3,</w:t>
            </w:r>
            <w:r>
              <w:t xml:space="preserve"> </w:t>
            </w:r>
            <w:r>
              <w:rPr>
                <w:rFonts w:hint="eastAsia"/>
              </w:rPr>
              <w:t>C5,</w:t>
            </w:r>
            <w:r>
              <w:t xml:space="preserve"> </w:t>
            </w:r>
            <w:r>
              <w:rPr>
                <w:rFonts w:hint="eastAsia"/>
              </w:rPr>
              <w:t>D3)</w:t>
            </w:r>
            <w:r>
              <w:rPr>
                <w:rFonts w:hint="eastAsia"/>
                <w:color w:val="FF0000"/>
              </w:rPr>
              <w:t xml:space="preserve">    </w:t>
            </w:r>
            <w:r>
              <w:rPr>
                <w:rFonts w:hint="eastAsia"/>
              </w:rPr>
              <w:t xml:space="preserve">           </w:t>
            </w:r>
          </w:p>
          <w:p w14:paraId="43B389AB" w14:textId="65273D31" w:rsidR="007C361C" w:rsidRDefault="004A76F7">
            <w:pPr>
              <w:widowControl/>
              <w:jc w:val="left"/>
              <w:textAlignment w:val="center"/>
              <w:rPr>
                <w:rFonts w:ascii="Times New Roman" w:eastAsia="微软雅黑" w:hAnsi="Times New Roman" w:cs="Times New Roman"/>
                <w:color w:val="000000"/>
                <w:sz w:val="18"/>
                <w:szCs w:val="18"/>
              </w:rPr>
            </w:pPr>
            <w:r>
              <w:rPr>
                <w:rFonts w:hint="eastAsia"/>
              </w:rPr>
              <w:t xml:space="preserve">5. </w:t>
            </w:r>
            <w:r>
              <w:rPr>
                <w:rFonts w:hint="eastAsia"/>
              </w:rPr>
              <w:t>提高临床药学自我学习能力</w:t>
            </w:r>
            <w:r>
              <w:rPr>
                <w:rFonts w:hint="eastAsia"/>
              </w:rPr>
              <w:t>.(A2,</w:t>
            </w:r>
            <w:r>
              <w:t xml:space="preserve"> </w:t>
            </w:r>
            <w:r>
              <w:rPr>
                <w:rFonts w:hint="eastAsia"/>
              </w:rPr>
              <w:t>B2,</w:t>
            </w:r>
            <w:r>
              <w:t xml:space="preserve"> </w:t>
            </w:r>
            <w:r>
              <w:rPr>
                <w:rFonts w:hint="eastAsia"/>
              </w:rPr>
              <w:t>B4,</w:t>
            </w:r>
            <w:r>
              <w:t xml:space="preserve"> </w:t>
            </w:r>
            <w:r>
              <w:rPr>
                <w:rFonts w:hint="eastAsia"/>
              </w:rPr>
              <w:t>B5,</w:t>
            </w:r>
            <w:r>
              <w:t xml:space="preserve"> </w:t>
            </w:r>
            <w:r>
              <w:rPr>
                <w:rFonts w:hint="eastAsia"/>
              </w:rPr>
              <w:t>C2,</w:t>
            </w:r>
            <w:r>
              <w:t xml:space="preserve"> </w:t>
            </w:r>
            <w:r>
              <w:rPr>
                <w:rFonts w:hint="eastAsia"/>
              </w:rPr>
              <w:t>C3,</w:t>
            </w:r>
            <w:r>
              <w:t xml:space="preserve"> </w:t>
            </w:r>
            <w:r>
              <w:rPr>
                <w:rFonts w:hint="eastAsia"/>
              </w:rPr>
              <w:t>C5,</w:t>
            </w:r>
            <w:r>
              <w:t xml:space="preserve"> </w:t>
            </w:r>
            <w:r>
              <w:rPr>
                <w:rFonts w:hint="eastAsia"/>
              </w:rPr>
              <w:t>D1,</w:t>
            </w:r>
            <w:r>
              <w:t xml:space="preserve"> </w:t>
            </w:r>
            <w:r>
              <w:rPr>
                <w:rFonts w:hint="eastAsia"/>
              </w:rPr>
              <w:t>D5)</w:t>
            </w:r>
          </w:p>
        </w:tc>
      </w:tr>
      <w:tr w:rsidR="007C361C" w14:paraId="5E1AD6E1" w14:textId="77777777">
        <w:trPr>
          <w:trHeight w:val="1126"/>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00AC3F" w14:textId="77777777" w:rsidR="007C361C" w:rsidRDefault="004A76F7">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教学内容进度安排及对应课程目标</w:t>
            </w:r>
            <w:r>
              <w:rPr>
                <w:rStyle w:val="font31"/>
                <w:rFonts w:ascii="Times New Roman" w:hAnsi="Times New Roman" w:cs="Times New Roman" w:hint="default"/>
                <w:lang w:bidi="ar"/>
              </w:rPr>
              <w:t xml:space="preserve"> (Class Schedule &amp; Requirements &amp; Course Objectives)</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6DCBA97" w14:textId="77777777" w:rsidR="007C361C" w:rsidRDefault="004A76F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章节</w:t>
            </w: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EEF431" w14:textId="77777777" w:rsidR="007C361C" w:rsidRDefault="004A76F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教学内容（要点）</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1AE49F" w14:textId="77777777" w:rsidR="007C361C" w:rsidRDefault="004A76F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学时</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0C1AC77" w14:textId="77777777" w:rsidR="007C361C" w:rsidRDefault="004A76F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教学形式</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101F8B8" w14:textId="77777777" w:rsidR="007C361C" w:rsidRDefault="004A76F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作业及考核要求</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AF7A1E" w14:textId="77777777" w:rsidR="007C361C" w:rsidRDefault="004A76F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课程思政融入点</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ECBCFB" w14:textId="77777777" w:rsidR="007C361C" w:rsidRDefault="004A76F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对应课程目标</w:t>
            </w:r>
          </w:p>
        </w:tc>
      </w:tr>
      <w:tr w:rsidR="007C361C" w14:paraId="0500C074"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B24C95" w14:textId="77777777" w:rsidR="007C361C" w:rsidRDefault="007C361C">
            <w:pPr>
              <w:jc w:val="center"/>
              <w:rPr>
                <w:rFonts w:ascii="Times New Roman" w:eastAsia="微软雅黑"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130B79C" w14:textId="77777777" w:rsidR="007C361C" w:rsidRDefault="004A76F7">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示例：</w:t>
            </w:r>
          </w:p>
        </w:tc>
      </w:tr>
      <w:tr w:rsidR="007C361C" w14:paraId="5B7E68E4" w14:textId="77777777">
        <w:trPr>
          <w:trHeight w:val="215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E3E162" w14:textId="77777777" w:rsidR="007C361C" w:rsidRDefault="007C361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94A2BC5" w14:textId="77777777" w:rsidR="007C361C" w:rsidRDefault="004A76F7">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第一章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7DDCC4" w14:textId="77777777" w:rsidR="007C361C" w:rsidRDefault="004A76F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绪论</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08B0786" w14:textId="77777777" w:rsidR="007C361C" w:rsidRDefault="004A76F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AC5B9F" w14:textId="77777777" w:rsidR="007C361C" w:rsidRDefault="004A76F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43C898" w14:textId="77777777" w:rsidR="007C361C" w:rsidRDefault="004A76F7">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掌握临床药理学的学科任务</w:t>
            </w:r>
          </w:p>
          <w:p w14:paraId="0673288B" w14:textId="77777777" w:rsidR="007C361C" w:rsidRDefault="007C361C">
            <w:pPr>
              <w:widowControl/>
              <w:jc w:val="left"/>
              <w:textAlignment w:val="center"/>
              <w:rPr>
                <w:rFonts w:ascii="Times New Roman" w:eastAsia="微软雅黑"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E70E41" w14:textId="77777777" w:rsidR="007C361C" w:rsidRDefault="004A76F7">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通过</w:t>
            </w:r>
            <w:r>
              <w:rPr>
                <w:rFonts w:ascii="Times New Roman" w:eastAsia="微软雅黑" w:hAnsi="Times New Roman" w:cs="Times New Roman" w:hint="eastAsia"/>
                <w:color w:val="000000"/>
                <w:kern w:val="0"/>
                <w:sz w:val="18"/>
                <w:szCs w:val="18"/>
                <w:lang w:bidi="ar"/>
              </w:rPr>
              <w:t>掌握临床药理学的发展的研究内容培养</w:t>
            </w:r>
            <w:r>
              <w:rPr>
                <w:rFonts w:ascii="Times New Roman" w:eastAsia="微软雅黑" w:hAnsi="Times New Roman" w:cs="Times New Roman"/>
                <w:color w:val="000000"/>
                <w:kern w:val="0"/>
                <w:sz w:val="18"/>
                <w:szCs w:val="18"/>
                <w:lang w:bidi="ar"/>
              </w:rPr>
              <w:t>学生</w:t>
            </w:r>
            <w:r>
              <w:rPr>
                <w:rFonts w:ascii="Times New Roman" w:eastAsia="微软雅黑" w:hAnsi="Times New Roman" w:cs="Times New Roman" w:hint="eastAsia"/>
                <w:color w:val="000000"/>
                <w:kern w:val="0"/>
                <w:sz w:val="18"/>
                <w:szCs w:val="18"/>
                <w:lang w:bidi="ar"/>
              </w:rPr>
              <w:t>理论结合实践</w:t>
            </w:r>
            <w:r>
              <w:rPr>
                <w:rFonts w:ascii="Times New Roman" w:eastAsia="微软雅黑" w:hAnsi="Times New Roman" w:cs="Times New Roman"/>
                <w:color w:val="000000"/>
                <w:kern w:val="0"/>
                <w:sz w:val="18"/>
                <w:szCs w:val="18"/>
                <w:lang w:bidi="ar"/>
              </w:rPr>
              <w:t>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D1A781A" w14:textId="77777777" w:rsidR="007C361C" w:rsidRDefault="004A76F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p>
        </w:tc>
      </w:tr>
      <w:tr w:rsidR="007C361C" w14:paraId="4149FF0B"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8ADECD" w14:textId="77777777" w:rsidR="007C361C" w:rsidRDefault="007C361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922E7F" w14:textId="77777777" w:rsidR="007C361C" w:rsidRDefault="004A76F7">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第二章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80E97AD"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治疗药物监测和给药个体化</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2DDA403"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BE9CA9A"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30E42AC"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掌握通过治疗药物监测个体化给药</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5209A54"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通过</w:t>
            </w:r>
            <w:r>
              <w:rPr>
                <w:rFonts w:ascii="Times New Roman" w:eastAsia="微软雅黑" w:hAnsi="Times New Roman" w:cs="Times New Roman" w:hint="eastAsia"/>
                <w:color w:val="000000"/>
                <w:kern w:val="0"/>
                <w:sz w:val="18"/>
                <w:szCs w:val="18"/>
                <w:lang w:bidi="ar"/>
              </w:rPr>
              <w:t>学习</w:t>
            </w:r>
            <w:r>
              <w:rPr>
                <w:rFonts w:ascii="Times New Roman" w:eastAsia="微软雅黑" w:hAnsi="Times New Roman" w:cs="Times New Roman"/>
                <w:color w:val="000000"/>
                <w:kern w:val="0"/>
                <w:sz w:val="18"/>
                <w:szCs w:val="18"/>
                <w:lang w:bidi="ar"/>
              </w:rPr>
              <w:t>培养学生</w:t>
            </w:r>
            <w:r>
              <w:rPr>
                <w:rFonts w:ascii="Times New Roman" w:eastAsia="微软雅黑" w:hAnsi="Times New Roman" w:cs="Times New Roman" w:hint="eastAsia"/>
                <w:color w:val="000000"/>
                <w:kern w:val="0"/>
                <w:sz w:val="18"/>
                <w:szCs w:val="18"/>
                <w:lang w:bidi="ar"/>
              </w:rPr>
              <w:t>理论结合实践</w:t>
            </w:r>
            <w:r>
              <w:rPr>
                <w:rFonts w:ascii="Times New Roman" w:eastAsia="微软雅黑" w:hAnsi="Times New Roman" w:cs="Times New Roman"/>
                <w:color w:val="000000"/>
                <w:kern w:val="0"/>
                <w:sz w:val="18"/>
                <w:szCs w:val="18"/>
                <w:lang w:bidi="ar"/>
              </w:rPr>
              <w:t>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CD33D4"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p>
        </w:tc>
      </w:tr>
      <w:tr w:rsidR="007C361C" w14:paraId="4EBBDA16"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CA1738" w14:textId="77777777" w:rsidR="007C361C" w:rsidRDefault="007C361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E9B176" w14:textId="77777777" w:rsidR="007C361C" w:rsidRDefault="004A76F7">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第三章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49C7D8"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现代医学模式与临床药理学</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 </w:t>
            </w:r>
            <w:r>
              <w:rPr>
                <w:rFonts w:ascii="Times New Roman" w:eastAsia="微软雅黑" w:hAnsi="Times New Roman" w:cs="Times New Roman" w:hint="eastAsia"/>
                <w:color w:val="000000"/>
                <w:sz w:val="18"/>
                <w:szCs w:val="18"/>
              </w:rPr>
              <w:t>新药研制与开发</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848A5B"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BC7338"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9CDA9F"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掌握目前临床新药相关信息</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57BF734"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通过</w:t>
            </w:r>
            <w:r>
              <w:rPr>
                <w:rFonts w:ascii="Times New Roman" w:eastAsia="微软雅黑" w:hAnsi="Times New Roman" w:cs="Times New Roman" w:hint="eastAsia"/>
                <w:color w:val="000000"/>
                <w:kern w:val="0"/>
                <w:sz w:val="18"/>
                <w:szCs w:val="18"/>
                <w:lang w:bidi="ar"/>
              </w:rPr>
              <w:t>查阅文献</w:t>
            </w:r>
            <w:r>
              <w:rPr>
                <w:rFonts w:ascii="Times New Roman" w:eastAsia="微软雅黑" w:hAnsi="Times New Roman" w:cs="Times New Roman"/>
                <w:color w:val="000000"/>
                <w:kern w:val="0"/>
                <w:sz w:val="18"/>
                <w:szCs w:val="18"/>
                <w:lang w:bidi="ar"/>
              </w:rPr>
              <w:t>培养学生</w:t>
            </w:r>
            <w:r>
              <w:rPr>
                <w:rFonts w:ascii="Times New Roman" w:eastAsia="微软雅黑" w:hAnsi="Times New Roman" w:cs="Times New Roman" w:hint="eastAsia"/>
                <w:color w:val="000000"/>
                <w:kern w:val="0"/>
                <w:sz w:val="18"/>
                <w:szCs w:val="18"/>
                <w:lang w:bidi="ar"/>
              </w:rPr>
              <w:t>专注</w:t>
            </w:r>
            <w:r>
              <w:rPr>
                <w:rFonts w:ascii="Times New Roman" w:eastAsia="微软雅黑" w:hAnsi="Times New Roman" w:cs="Times New Roman"/>
                <w:color w:val="000000"/>
                <w:kern w:val="0"/>
                <w:sz w:val="18"/>
                <w:szCs w:val="18"/>
                <w:lang w:bidi="ar"/>
              </w:rPr>
              <w:t>、认真严谨的工作作风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FC76007"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4</w:t>
            </w:r>
          </w:p>
        </w:tc>
      </w:tr>
      <w:tr w:rsidR="007C361C" w14:paraId="42C51648"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AA6D6A" w14:textId="77777777" w:rsidR="007C361C" w:rsidRDefault="007C361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03432CF" w14:textId="77777777" w:rsidR="007C361C" w:rsidRDefault="004A76F7">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第四章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8DE49F"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药物的临床研究</w:t>
            </w:r>
            <w:r>
              <w:rPr>
                <w:rFonts w:ascii="Times New Roman" w:eastAsia="微软雅黑" w:hAnsi="Times New Roman" w:cs="Times New Roman" w:hint="eastAsia"/>
                <w:color w:val="000000"/>
                <w:sz w:val="18"/>
                <w:szCs w:val="18"/>
              </w:rPr>
              <w:t>、药品的注册与管理</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889528"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CF0F40"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B88DD7F"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掌握药物临床试验和新药注册相关知识</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A62368"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通过学习药物临床试剂及新药注册相关政策培养学生对国家政策的解读能力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CA9378E"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4</w:t>
            </w:r>
          </w:p>
        </w:tc>
      </w:tr>
      <w:tr w:rsidR="007C361C" w14:paraId="24456EEB"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F49DE0" w14:textId="77777777" w:rsidR="007C361C" w:rsidRDefault="007C361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596C6C" w14:textId="77777777" w:rsidR="007C361C" w:rsidRDefault="004A76F7">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第五章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DA1411B"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妊娠期和哺乳期妇女用药</w:t>
            </w:r>
            <w:r>
              <w:rPr>
                <w:rFonts w:ascii="Times New Roman" w:eastAsia="微软雅黑" w:hAnsi="Times New Roman" w:cs="Times New Roman" w:hint="eastAsia"/>
                <w:color w:val="000000"/>
                <w:sz w:val="18"/>
                <w:szCs w:val="18"/>
              </w:rPr>
              <w:t>、新生儿及儿童用药、老年人用药、</w:t>
            </w:r>
            <w:r>
              <w:rPr>
                <w:rFonts w:ascii="Times New Roman" w:eastAsia="微软雅黑" w:hAnsi="Times New Roman" w:cs="Times New Roman"/>
                <w:color w:val="000000"/>
                <w:sz w:val="18"/>
                <w:szCs w:val="18"/>
              </w:rPr>
              <w:t>不同病理状态临床合理用药</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E4B626E"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0BE396"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C26D23A"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掌握特殊人群用药</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85BC1A7"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通过对特殊人群的关注培养学生善于思考的能力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321018F"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5</w:t>
            </w:r>
          </w:p>
        </w:tc>
      </w:tr>
      <w:tr w:rsidR="007C361C" w14:paraId="14CC7C09"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BCE80C" w14:textId="77777777" w:rsidR="007C361C" w:rsidRDefault="007C361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1EC117" w14:textId="77777777" w:rsidR="007C361C" w:rsidRDefault="004A76F7">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第六章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E27A0D"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遗传药理学与个体化用药、时辰药理学与临床合理用药</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7137BD"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F74209A"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13B712"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掌握基因与临床用药相关性知识</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0630296"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通过遗传药理学的学习培养学生辩证思维</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66EE2F"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5</w:t>
            </w:r>
          </w:p>
        </w:tc>
      </w:tr>
      <w:tr w:rsidR="007C361C" w14:paraId="24F7F233"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BF29FC" w14:textId="77777777" w:rsidR="007C361C" w:rsidRDefault="007C361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7BA4B50" w14:textId="77777777" w:rsidR="007C361C" w:rsidRDefault="004A76F7">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第七章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E820B2"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药品不良反应监测与药物警戒</w:t>
            </w:r>
            <w:r>
              <w:rPr>
                <w:rFonts w:ascii="Times New Roman" w:eastAsia="微软雅黑" w:hAnsi="Times New Roman" w:cs="Times New Roman" w:hint="eastAsia"/>
                <w:color w:val="000000"/>
                <w:sz w:val="18"/>
                <w:szCs w:val="18"/>
              </w:rPr>
              <w:t>、</w:t>
            </w:r>
            <w:r>
              <w:rPr>
                <w:rFonts w:ascii="Times New Roman" w:eastAsia="微软雅黑" w:hAnsi="Times New Roman" w:cs="Times New Roman"/>
                <w:color w:val="000000"/>
                <w:sz w:val="18"/>
                <w:szCs w:val="18"/>
              </w:rPr>
              <w:t>药物相互作用</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3AFDF9"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62DDA80"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243E50"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掌握药品不良反应及药物相互作用相关知识</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77466C"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通过药物相互作用的学习培养学生关于事物内在联系的思考能力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D58264"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5</w:t>
            </w:r>
          </w:p>
        </w:tc>
      </w:tr>
      <w:tr w:rsidR="007C361C" w14:paraId="62814382"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134706" w14:textId="77777777" w:rsidR="007C361C" w:rsidRDefault="007C361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98895F" w14:textId="77777777" w:rsidR="007C361C" w:rsidRDefault="004A76F7">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第八章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BDAD356"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药物滥用与药物依赖性</w:t>
            </w:r>
            <w:r>
              <w:rPr>
                <w:rFonts w:ascii="Times New Roman" w:eastAsia="微软雅黑" w:hAnsi="Times New Roman" w:cs="Times New Roman" w:hint="eastAsia"/>
                <w:color w:val="000000"/>
                <w:sz w:val="18"/>
                <w:szCs w:val="18"/>
              </w:rPr>
              <w:t>、药物经济学基本知识</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4EA4B34"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B53F63E"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F1A4EAA"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了解药物滥用的危害及药物经济学相关知识</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F4894B2"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通过药物滥用危害的强化学生的法治观念</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E7D2856"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5</w:t>
            </w:r>
          </w:p>
        </w:tc>
      </w:tr>
      <w:tr w:rsidR="007C361C" w14:paraId="0BE0C1F3"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7AB05" w14:textId="77777777" w:rsidR="007C361C" w:rsidRDefault="007C361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5389BA9" w14:textId="77777777" w:rsidR="007C361C" w:rsidRDefault="004A76F7">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第九章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7B868C0"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神经系统疾病的临床用药</w:t>
            </w:r>
            <w:r>
              <w:rPr>
                <w:rFonts w:ascii="Times New Roman" w:eastAsia="微软雅黑" w:hAnsi="Times New Roman" w:cs="Times New Roman" w:hint="eastAsia"/>
                <w:color w:val="000000"/>
                <w:sz w:val="18"/>
                <w:szCs w:val="18"/>
              </w:rPr>
              <w:t>、精神疾病的临床用药</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8977D18"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6A6D869"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9C9140D"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掌握神经、精神系统相关药物知识</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21323BF"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通</w:t>
            </w:r>
            <w:r>
              <w:rPr>
                <w:rFonts w:ascii="Times New Roman" w:eastAsia="微软雅黑" w:hAnsi="Times New Roman" w:cs="Times New Roman"/>
                <w:color w:val="000000"/>
                <w:kern w:val="0"/>
                <w:sz w:val="18"/>
                <w:szCs w:val="18"/>
                <w:lang w:bidi="ar"/>
              </w:rPr>
              <w:t>过</w:t>
            </w:r>
            <w:r>
              <w:rPr>
                <w:rFonts w:ascii="Times New Roman" w:eastAsia="微软雅黑" w:hAnsi="Times New Roman" w:cs="Times New Roman" w:hint="eastAsia"/>
                <w:color w:val="000000"/>
                <w:kern w:val="0"/>
                <w:sz w:val="18"/>
                <w:szCs w:val="18"/>
                <w:lang w:bidi="ar"/>
              </w:rPr>
              <w:t>学习</w:t>
            </w:r>
            <w:r>
              <w:rPr>
                <w:rFonts w:ascii="Times New Roman" w:eastAsia="微软雅黑" w:hAnsi="Times New Roman" w:cs="Times New Roman"/>
                <w:color w:val="000000"/>
                <w:kern w:val="0"/>
                <w:sz w:val="18"/>
                <w:szCs w:val="18"/>
                <w:lang w:bidi="ar"/>
              </w:rPr>
              <w:t>培养学生</w:t>
            </w:r>
            <w:r>
              <w:rPr>
                <w:rFonts w:ascii="Times New Roman" w:eastAsia="微软雅黑" w:hAnsi="Times New Roman" w:cs="Times New Roman" w:hint="eastAsia"/>
                <w:color w:val="000000"/>
                <w:kern w:val="0"/>
                <w:sz w:val="18"/>
                <w:szCs w:val="18"/>
                <w:lang w:bidi="ar"/>
              </w:rPr>
              <w:t>理论结合实践</w:t>
            </w:r>
            <w:r>
              <w:rPr>
                <w:rFonts w:ascii="Times New Roman" w:eastAsia="微软雅黑" w:hAnsi="Times New Roman" w:cs="Times New Roman"/>
                <w:color w:val="000000"/>
                <w:kern w:val="0"/>
                <w:sz w:val="18"/>
                <w:szCs w:val="18"/>
                <w:lang w:bidi="ar"/>
              </w:rPr>
              <w:t>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34F14E2"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3</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4</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5</w:t>
            </w:r>
          </w:p>
        </w:tc>
      </w:tr>
      <w:tr w:rsidR="007C361C" w14:paraId="3361DB1B"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7D4253" w14:textId="77777777" w:rsidR="007C361C" w:rsidRDefault="007C361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6639B8" w14:textId="77777777" w:rsidR="007C361C" w:rsidRDefault="004A76F7">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4C10EA6"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心血管系统疾病的临床用药</w:t>
            </w:r>
            <w:r>
              <w:rPr>
                <w:rFonts w:ascii="Times New Roman" w:eastAsia="微软雅黑" w:hAnsi="Times New Roman" w:cs="Times New Roman" w:hint="eastAsia"/>
                <w:color w:val="000000"/>
                <w:sz w:val="18"/>
                <w:szCs w:val="18"/>
              </w:rPr>
              <w:t>、休克的临床用药、利尿药的临床应用</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D5BE919"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A0A220D"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1C90885"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掌握心血管系统药物知识</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5887D8"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通过学习培养学生认真严谨的工作作风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6045C8"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3</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4</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5</w:t>
            </w:r>
          </w:p>
        </w:tc>
      </w:tr>
      <w:tr w:rsidR="007C361C" w14:paraId="60895C71"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1F5F4B" w14:textId="77777777" w:rsidR="007C361C" w:rsidRDefault="007C361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A979AD5" w14:textId="77777777" w:rsidR="007C361C" w:rsidRDefault="004A76F7">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第十一章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1BCE5F"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血液系统疾病的临床用药</w:t>
            </w:r>
            <w:r>
              <w:rPr>
                <w:rFonts w:ascii="Times New Roman" w:eastAsia="微软雅黑" w:hAnsi="Times New Roman" w:cs="Times New Roman" w:hint="eastAsia"/>
                <w:color w:val="000000"/>
                <w:sz w:val="18"/>
                <w:szCs w:val="18"/>
              </w:rPr>
              <w:t>、内分泌及代谢性疾病的临床用药</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6C8E90E"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A19010"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5205E59"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掌握血液及内分泌系统药物知识</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5D06071"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通过学习培养学生认真严谨的工作作风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61075F1"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3</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4</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5</w:t>
            </w:r>
          </w:p>
        </w:tc>
      </w:tr>
      <w:tr w:rsidR="007C361C" w14:paraId="6CC4902C"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AC363E" w14:textId="77777777" w:rsidR="007C361C" w:rsidRDefault="007C361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A99E2C" w14:textId="77777777" w:rsidR="007C361C" w:rsidRDefault="004A76F7">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第十二章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B25D9EC"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呼吸系统疾病的临床用药、消化系统疾病的临床用药</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62607B4"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025D7A"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1C91066"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掌握呼吸、消化系统药物知识</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986F54C"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通过对相关学科药物知识的学习培养学生严谨、善思的工作作风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7D08BA"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3</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4</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5</w:t>
            </w:r>
          </w:p>
        </w:tc>
      </w:tr>
      <w:tr w:rsidR="007C361C" w14:paraId="31C0D31B"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DBE890" w14:textId="77777777" w:rsidR="007C361C" w:rsidRDefault="007C361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E75AA76" w14:textId="77777777" w:rsidR="007C361C" w:rsidRDefault="004A76F7">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w:t>
            </w:r>
            <w:r>
              <w:rPr>
                <w:rFonts w:ascii="Times New Roman" w:eastAsia="微软雅黑" w:hAnsi="Times New Roman" w:cs="Times New Roman" w:hint="eastAsia"/>
                <w:color w:val="000000"/>
                <w:sz w:val="18"/>
                <w:szCs w:val="18"/>
              </w:rPr>
              <w:lastRenderedPageBreak/>
              <w:t>三章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3195C05"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lastRenderedPageBreak/>
              <w:t>抗菌药的合理应</w:t>
            </w:r>
            <w:r>
              <w:rPr>
                <w:rFonts w:ascii="Times New Roman" w:eastAsia="微软雅黑" w:hAnsi="Times New Roman" w:cs="Times New Roman"/>
                <w:color w:val="000000"/>
                <w:sz w:val="18"/>
                <w:szCs w:val="18"/>
              </w:rPr>
              <w:lastRenderedPageBreak/>
              <w:t>用</w:t>
            </w:r>
            <w:r>
              <w:rPr>
                <w:rFonts w:ascii="Times New Roman" w:eastAsia="微软雅黑" w:hAnsi="Times New Roman" w:cs="Times New Roman" w:hint="eastAsia"/>
                <w:color w:val="000000"/>
                <w:sz w:val="18"/>
                <w:szCs w:val="18"/>
              </w:rPr>
              <w:t>、</w:t>
            </w:r>
            <w:r>
              <w:rPr>
                <w:rFonts w:ascii="Times New Roman" w:eastAsia="微软雅黑" w:hAnsi="Times New Roman" w:cs="Times New Roman"/>
                <w:color w:val="000000"/>
                <w:sz w:val="18"/>
                <w:szCs w:val="18"/>
              </w:rPr>
              <w:t>抗病毒药的临床应用</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EEBD58D"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lastRenderedPageBreak/>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86C62BB"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11477FA"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掌握抗菌</w:t>
            </w:r>
            <w:r>
              <w:rPr>
                <w:rFonts w:ascii="Times New Roman" w:eastAsia="微软雅黑" w:hAnsi="Times New Roman" w:cs="Times New Roman" w:hint="eastAsia"/>
                <w:color w:val="000000"/>
                <w:sz w:val="18"/>
                <w:szCs w:val="18"/>
              </w:rPr>
              <w:lastRenderedPageBreak/>
              <w:t>药的合理应用</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94B75B6"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lastRenderedPageBreak/>
              <w:t>通过对抗菌药</w:t>
            </w:r>
            <w:r>
              <w:rPr>
                <w:rFonts w:ascii="Times New Roman" w:eastAsia="微软雅黑" w:hAnsi="Times New Roman" w:cs="Times New Roman" w:hint="eastAsia"/>
                <w:color w:val="000000"/>
                <w:sz w:val="18"/>
                <w:szCs w:val="18"/>
              </w:rPr>
              <w:lastRenderedPageBreak/>
              <w:t>物相关知识的学习培养学生对长远目标的规划能力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EEF69F6"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lastRenderedPageBreak/>
              <w:t>3</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4</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5</w:t>
            </w:r>
          </w:p>
        </w:tc>
      </w:tr>
      <w:tr w:rsidR="007C361C" w14:paraId="64B466B7"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6F6EA3" w14:textId="77777777" w:rsidR="007C361C" w:rsidRDefault="007C361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6F451C5" w14:textId="77777777" w:rsidR="007C361C" w:rsidRDefault="004A76F7">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第十四章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F1DFF7"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抗恶性肿瘤药的临床应用</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B29C1B3"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BF8C7FF"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21D3E8E"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掌握抗肿瘤药的药物知识</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6F59AEA"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通过对抗肿瘤药的学习培养学生的创新思维</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744C7DE"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3</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4</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5</w:t>
            </w:r>
          </w:p>
        </w:tc>
      </w:tr>
      <w:tr w:rsidR="007C361C" w14:paraId="4532811F"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D556DD" w14:textId="77777777" w:rsidR="007C361C" w:rsidRDefault="007C361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E725B10" w14:textId="77777777" w:rsidR="007C361C" w:rsidRDefault="004A76F7">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第十五章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41C5B8B"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抗炎免疫药物的临床应用</w:t>
            </w:r>
            <w:r>
              <w:rPr>
                <w:rFonts w:ascii="Times New Roman" w:eastAsia="微软雅黑" w:hAnsi="Times New Roman" w:cs="Times New Roman" w:hint="eastAsia"/>
                <w:color w:val="000000"/>
                <w:sz w:val="18"/>
                <w:szCs w:val="18"/>
              </w:rPr>
              <w:t>、</w:t>
            </w:r>
            <w:r>
              <w:rPr>
                <w:rFonts w:ascii="Times New Roman" w:eastAsia="微软雅黑" w:hAnsi="Times New Roman" w:cs="Times New Roman"/>
                <w:color w:val="000000"/>
                <w:sz w:val="18"/>
                <w:szCs w:val="18"/>
              </w:rPr>
              <w:t>抗变态反应药物的临床应用</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F09819"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F07BE31"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7181FBD"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掌握抗炎免疫相关药物知识</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3866982"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通过学习培养学生认真严谨的工作作风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68A5D85"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3</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4</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5</w:t>
            </w:r>
          </w:p>
        </w:tc>
      </w:tr>
      <w:tr w:rsidR="007C361C" w14:paraId="0963A7D7"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9058E1" w14:textId="77777777" w:rsidR="007C361C" w:rsidRDefault="007C361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5AE88AD" w14:textId="77777777" w:rsidR="007C361C" w:rsidRDefault="004A76F7">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第十六章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3BE45FD"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维生素的合理应用</w:t>
            </w:r>
            <w:r>
              <w:rPr>
                <w:rFonts w:ascii="Times New Roman" w:eastAsia="微软雅黑" w:hAnsi="Times New Roman" w:cs="Times New Roman"/>
                <w:color w:val="000000"/>
                <w:sz w:val="18"/>
                <w:szCs w:val="18"/>
              </w:rPr>
              <w:br/>
            </w:r>
            <w:r>
              <w:rPr>
                <w:rFonts w:ascii="Times New Roman" w:eastAsia="微软雅黑" w:hAnsi="Times New Roman" w:cs="Times New Roman" w:hint="eastAsia"/>
                <w:color w:val="000000"/>
                <w:sz w:val="18"/>
                <w:szCs w:val="18"/>
              </w:rPr>
              <w:t>、药物与毒物中毒解救的临床用药、肠内和肠外营养制剂的临床应用</w:t>
            </w:r>
          </w:p>
          <w:p w14:paraId="658FDF63" w14:textId="77777777" w:rsidR="007C361C" w:rsidRDefault="007C361C">
            <w:pPr>
              <w:jc w:val="center"/>
              <w:rPr>
                <w:rFonts w:ascii="Times New Roman" w:eastAsia="微软雅黑" w:hAnsi="Times New Roman" w:cs="Times New Roman"/>
                <w:color w:val="000000"/>
                <w:sz w:val="18"/>
                <w:szCs w:val="18"/>
              </w:rPr>
            </w:pP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B79C922"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A25F3F7"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0D4A08"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掌握维生素、解毒、肠内、肠外营养制剂等相关药物的临床应用</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1DE060D"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通过学习培养学生临危不乱、冷静处理的工作能力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D9ADED7" w14:textId="77777777" w:rsidR="007C361C" w:rsidRDefault="004A76F7">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3</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4</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5</w:t>
            </w:r>
          </w:p>
        </w:tc>
      </w:tr>
      <w:tr w:rsidR="007C361C" w14:paraId="7FEAF8EE" w14:textId="77777777">
        <w:trPr>
          <w:trHeight w:val="59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2A8C64" w14:textId="77777777" w:rsidR="007C361C" w:rsidRDefault="007C361C">
            <w:pPr>
              <w:jc w:val="center"/>
              <w:rPr>
                <w:rFonts w:ascii="Times New Roman" w:eastAsia="微软雅黑"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14:paraId="2E58B564" w14:textId="77777777" w:rsidR="007C361C" w:rsidRDefault="004A76F7">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color w:val="000000"/>
                <w:kern w:val="0"/>
                <w:sz w:val="18"/>
                <w:szCs w:val="18"/>
                <w:lang w:bidi="ar"/>
              </w:rPr>
              <w:t>注</w:t>
            </w:r>
            <w:r>
              <w:rPr>
                <w:rFonts w:ascii="Times New Roman" w:eastAsia="微软雅黑" w:hAnsi="Times New Roman" w:cs="Times New Roman"/>
                <w:color w:val="000000"/>
                <w:kern w:val="0"/>
                <w:sz w:val="18"/>
                <w:szCs w:val="18"/>
                <w:lang w:bidi="ar"/>
              </w:rPr>
              <w:t>1</w:t>
            </w:r>
            <w:r>
              <w:rPr>
                <w:rFonts w:ascii="Times New Roman" w:eastAsia="微软雅黑" w:hAnsi="Times New Roman" w:cs="Times New Roman"/>
                <w:color w:val="000000"/>
                <w:kern w:val="0"/>
                <w:sz w:val="18"/>
                <w:szCs w:val="18"/>
                <w:lang w:bidi="ar"/>
              </w:rPr>
              <w:t>：建议按照教学周周学时编排。</w:t>
            </w:r>
          </w:p>
          <w:p w14:paraId="1C3387BC" w14:textId="77777777" w:rsidR="007C361C" w:rsidRDefault="004A76F7">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注</w:t>
            </w:r>
            <w:r>
              <w:rPr>
                <w:rFonts w:ascii="Times New Roman" w:eastAsia="微软雅黑" w:hAnsi="Times New Roman" w:cs="Times New Roman"/>
                <w:color w:val="000000"/>
                <w:kern w:val="0"/>
                <w:sz w:val="18"/>
                <w:szCs w:val="18"/>
                <w:lang w:bidi="ar"/>
              </w:rPr>
              <w:t>2</w:t>
            </w:r>
            <w:r>
              <w:rPr>
                <w:rFonts w:ascii="Times New Roman" w:eastAsia="微软雅黑" w:hAnsi="Times New Roman" w:cs="Times New Roman"/>
                <w:color w:val="000000"/>
                <w:kern w:val="0"/>
                <w:sz w:val="18"/>
                <w:szCs w:val="18"/>
                <w:lang w:bidi="ar"/>
              </w:rPr>
              <w:t>：相应章节的课程思政融入点根据实际情况填写。</w:t>
            </w:r>
          </w:p>
        </w:tc>
      </w:tr>
      <w:tr w:rsidR="007C361C" w14:paraId="15BA97BD" w14:textId="77777777">
        <w:trPr>
          <w:trHeight w:val="1493"/>
        </w:trPr>
        <w:tc>
          <w:tcPr>
            <w:tcW w:w="1257"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745CC728" w14:textId="77777777" w:rsidR="007C361C" w:rsidRDefault="004A76F7">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81"/>
                <w:rFonts w:ascii="Times New Roman" w:hAnsi="Times New Roman" w:cs="Times New Roman" w:hint="default"/>
                <w:lang w:bidi="ar"/>
              </w:rPr>
              <w:t>考核方式</w:t>
            </w:r>
            <w:r>
              <w:rPr>
                <w:rStyle w:val="font01"/>
                <w:rFonts w:eastAsia="宋体"/>
                <w:lang w:bidi="ar"/>
              </w:rPr>
              <w:t xml:space="preserve"> (Grading)</w:t>
            </w:r>
          </w:p>
        </w:tc>
        <w:tc>
          <w:tcPr>
            <w:tcW w:w="7079" w:type="dxa"/>
            <w:gridSpan w:val="7"/>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513DBF" w14:textId="77777777" w:rsidR="007C361C" w:rsidRDefault="004A76F7">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rPr>
              <w:t>平时成绩</w:t>
            </w:r>
            <w:r>
              <w:rPr>
                <w:rFonts w:ascii="Times New Roman" w:eastAsia="微软雅黑" w:hAnsi="Times New Roman" w:cs="Times New Roman" w:hint="eastAsia"/>
                <w:color w:val="000000"/>
                <w:kern w:val="0"/>
                <w:sz w:val="18"/>
                <w:szCs w:val="18"/>
              </w:rPr>
              <w:t>20</w:t>
            </w:r>
            <w:r>
              <w:rPr>
                <w:rFonts w:ascii="Times New Roman" w:eastAsia="微软雅黑" w:hAnsi="Times New Roman" w:cs="Times New Roman" w:hint="eastAsia"/>
                <w:color w:val="000000"/>
                <w:kern w:val="0"/>
                <w:sz w:val="18"/>
                <w:szCs w:val="18"/>
              </w:rPr>
              <w:t>分；期末考试</w:t>
            </w:r>
            <w:r>
              <w:rPr>
                <w:rFonts w:ascii="Times New Roman" w:eastAsia="微软雅黑" w:hAnsi="Times New Roman" w:cs="Times New Roman" w:hint="eastAsia"/>
                <w:color w:val="000000"/>
                <w:kern w:val="0"/>
                <w:sz w:val="18"/>
                <w:szCs w:val="18"/>
              </w:rPr>
              <w:t>80</w:t>
            </w:r>
            <w:r>
              <w:rPr>
                <w:rFonts w:ascii="Times New Roman" w:eastAsia="微软雅黑" w:hAnsi="Times New Roman" w:cs="Times New Roman" w:hint="eastAsia"/>
                <w:color w:val="000000"/>
                <w:kern w:val="0"/>
                <w:sz w:val="18"/>
                <w:szCs w:val="18"/>
              </w:rPr>
              <w:t>分</w:t>
            </w:r>
          </w:p>
        </w:tc>
      </w:tr>
      <w:tr w:rsidR="007C361C" w14:paraId="6FC625CC" w14:textId="77777777">
        <w:trPr>
          <w:trHeight w:val="149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5BEED9" w14:textId="77777777" w:rsidR="007C361C" w:rsidRDefault="004A76F7">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教材或参考资料</w:t>
            </w:r>
            <w:r>
              <w:rPr>
                <w:rStyle w:val="font21"/>
                <w:rFonts w:eastAsia="宋体"/>
                <w:lang w:bidi="ar"/>
              </w:rPr>
              <w:t xml:space="preserve"> (Textbooks &amp; Other Materials)</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9424E64" w14:textId="2F31E794" w:rsidR="007C361C" w:rsidRPr="00753075" w:rsidRDefault="004A76F7">
            <w:r>
              <w:rPr>
                <w:rFonts w:hint="eastAsia"/>
              </w:rPr>
              <w:t>《临床药理学》，魏敏杰、杜智敏主编。人民卫生出版社，</w:t>
            </w:r>
            <w:r>
              <w:rPr>
                <w:rFonts w:hint="eastAsia"/>
              </w:rPr>
              <w:t>2019</w:t>
            </w:r>
            <w:r>
              <w:rPr>
                <w:rFonts w:hint="eastAsia"/>
              </w:rPr>
              <w:t>年</w:t>
            </w:r>
            <w:r>
              <w:rPr>
                <w:rFonts w:hint="eastAsia"/>
              </w:rPr>
              <w:t>4</w:t>
            </w:r>
            <w:r>
              <w:rPr>
                <w:rFonts w:hint="eastAsia"/>
              </w:rPr>
              <w:t>月，第</w:t>
            </w:r>
            <w:r>
              <w:rPr>
                <w:rFonts w:hint="eastAsia"/>
              </w:rPr>
              <w:t>2</w:t>
            </w:r>
            <w:r>
              <w:rPr>
                <w:rFonts w:hint="eastAsia"/>
              </w:rPr>
              <w:t>版，</w:t>
            </w:r>
            <w:r>
              <w:rPr>
                <w:rFonts w:hint="eastAsia"/>
              </w:rPr>
              <w:t>ISBN 978-7-117-19669-7/R.19670</w:t>
            </w:r>
            <w:r w:rsidR="00753075">
              <w:rPr>
                <w:rFonts w:hint="eastAsia"/>
              </w:rPr>
              <w:t>。</w:t>
            </w:r>
          </w:p>
        </w:tc>
      </w:tr>
      <w:tr w:rsidR="007C361C" w14:paraId="2AAAEF14" w14:textId="77777777">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FA4EA4A" w14:textId="77777777" w:rsidR="007C361C" w:rsidRDefault="004A76F7">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其它（</w:t>
            </w:r>
            <w:r>
              <w:rPr>
                <w:rStyle w:val="font21"/>
                <w:rFonts w:eastAsia="微软雅黑"/>
                <w:lang w:bidi="ar"/>
              </w:rPr>
              <w:t>More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4BCD102" w14:textId="77777777" w:rsidR="007C361C" w:rsidRDefault="007C361C">
            <w:pPr>
              <w:rPr>
                <w:rFonts w:ascii="Times New Roman" w:eastAsia="宋体" w:hAnsi="Times New Roman" w:cs="Times New Roman"/>
                <w:color w:val="000000"/>
                <w:sz w:val="18"/>
                <w:szCs w:val="18"/>
              </w:rPr>
            </w:pPr>
          </w:p>
        </w:tc>
      </w:tr>
      <w:tr w:rsidR="007C361C" w14:paraId="792452D5" w14:textId="77777777">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AA29253" w14:textId="77777777" w:rsidR="007C361C" w:rsidRDefault="004A76F7">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备注（</w:t>
            </w:r>
            <w:r>
              <w:rPr>
                <w:rStyle w:val="font21"/>
                <w:rFonts w:eastAsia="微软雅黑"/>
                <w:lang w:bidi="ar"/>
              </w:rPr>
              <w:t>Notes</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9D485F8" w14:textId="77777777" w:rsidR="007C361C" w:rsidRDefault="007C361C">
            <w:pPr>
              <w:rPr>
                <w:rFonts w:ascii="Times New Roman" w:eastAsia="宋体" w:hAnsi="Times New Roman" w:cs="Times New Roman"/>
                <w:color w:val="000000"/>
                <w:sz w:val="18"/>
                <w:szCs w:val="18"/>
              </w:rPr>
            </w:pPr>
          </w:p>
        </w:tc>
      </w:tr>
      <w:tr w:rsidR="007C361C" w14:paraId="457F1FBB" w14:textId="77777777">
        <w:trPr>
          <w:trHeight w:val="2617"/>
        </w:trPr>
        <w:tc>
          <w:tcPr>
            <w:tcW w:w="8336" w:type="dxa"/>
            <w:gridSpan w:val="8"/>
            <w:tcBorders>
              <w:top w:val="nil"/>
              <w:left w:val="nil"/>
              <w:bottom w:val="nil"/>
              <w:right w:val="nil"/>
            </w:tcBorders>
            <w:shd w:val="clear" w:color="auto" w:fill="auto"/>
            <w:tcMar>
              <w:top w:w="15" w:type="dxa"/>
              <w:left w:w="15" w:type="dxa"/>
              <w:right w:w="15" w:type="dxa"/>
            </w:tcMar>
            <w:vAlign w:val="center"/>
          </w:tcPr>
          <w:p w14:paraId="018AAA1F" w14:textId="77777777" w:rsidR="007C361C" w:rsidRDefault="004A76F7">
            <w:pPr>
              <w:widowControl/>
              <w:jc w:val="left"/>
              <w:textAlignment w:val="center"/>
              <w:rPr>
                <w:rStyle w:val="font21"/>
              </w:rPr>
            </w:pPr>
            <w:r>
              <w:rPr>
                <w:rFonts w:ascii="Times New Roman" w:eastAsia="微软雅黑" w:hAnsi="Times New Roman" w:cs="Times New Roman"/>
                <w:color w:val="000000"/>
                <w:kern w:val="0"/>
                <w:sz w:val="18"/>
                <w:szCs w:val="18"/>
                <w:lang w:bidi="ar"/>
              </w:rPr>
              <w:t>备注说明：</w:t>
            </w:r>
          </w:p>
          <w:p w14:paraId="3FAD1ABD" w14:textId="77777777" w:rsidR="007C361C" w:rsidRDefault="004A76F7">
            <w:pPr>
              <w:widowControl/>
              <w:jc w:val="left"/>
              <w:textAlignment w:val="center"/>
              <w:rPr>
                <w:rStyle w:val="font21"/>
                <w:rFonts w:eastAsia="微软雅黑"/>
                <w:lang w:bidi="ar"/>
              </w:rPr>
            </w:pPr>
            <w:r>
              <w:rPr>
                <w:rStyle w:val="font21"/>
                <w:rFonts w:eastAsia="微软雅黑"/>
                <w:lang w:bidi="ar"/>
              </w:rPr>
              <w:t xml:space="preserve">      1</w:t>
            </w:r>
            <w:r>
              <w:rPr>
                <w:rStyle w:val="font31"/>
                <w:rFonts w:ascii="Times New Roman" w:hAnsi="Times New Roman" w:cs="Times New Roman" w:hint="default"/>
                <w:lang w:bidi="ar"/>
              </w:rPr>
              <w:t>．带</w:t>
            </w:r>
            <w:r>
              <w:rPr>
                <w:rStyle w:val="font21"/>
                <w:rFonts w:eastAsia="微软雅黑"/>
                <w:lang w:bidi="ar"/>
              </w:rPr>
              <w:t>*</w:t>
            </w:r>
            <w:r>
              <w:rPr>
                <w:rStyle w:val="font31"/>
                <w:rFonts w:ascii="Times New Roman" w:hAnsi="Times New Roman" w:cs="Times New Roman" w:hint="default"/>
                <w:lang w:bidi="ar"/>
              </w:rPr>
              <w:t>内容为必填项。</w:t>
            </w:r>
            <w:r>
              <w:rPr>
                <w:rStyle w:val="font21"/>
                <w:rFonts w:eastAsia="微软雅黑"/>
                <w:lang w:bidi="ar"/>
              </w:rPr>
              <w:t xml:space="preserve">   </w:t>
            </w:r>
          </w:p>
          <w:p w14:paraId="6EE79655" w14:textId="77777777" w:rsidR="007C361C" w:rsidRDefault="004A76F7">
            <w:pPr>
              <w:widowControl/>
              <w:ind w:firstLineChars="150" w:firstLine="270"/>
              <w:jc w:val="left"/>
              <w:textAlignment w:val="center"/>
              <w:rPr>
                <w:rFonts w:ascii="Times New Roman" w:eastAsia="微软雅黑" w:hAnsi="Times New Roman" w:cs="Times New Roman"/>
                <w:color w:val="000000"/>
                <w:sz w:val="18"/>
                <w:szCs w:val="18"/>
              </w:rPr>
            </w:pPr>
            <w:r>
              <w:rPr>
                <w:rStyle w:val="font21"/>
                <w:rFonts w:eastAsia="微软雅黑"/>
                <w:lang w:bidi="ar"/>
              </w:rPr>
              <w:t xml:space="preserve">   2</w:t>
            </w:r>
            <w:r>
              <w:rPr>
                <w:rStyle w:val="font31"/>
                <w:rFonts w:ascii="Times New Roman" w:hAnsi="Times New Roman" w:cs="Times New Roman" w:hint="default"/>
                <w:lang w:bidi="ar"/>
              </w:rPr>
              <w:t>．课程简介字数为</w:t>
            </w:r>
            <w:r>
              <w:rPr>
                <w:rStyle w:val="font21"/>
                <w:rFonts w:eastAsia="微软雅黑"/>
                <w:lang w:bidi="ar"/>
              </w:rPr>
              <w:t>300-500</w:t>
            </w:r>
            <w:r>
              <w:rPr>
                <w:rStyle w:val="font31"/>
                <w:rFonts w:ascii="Times New Roman" w:hAnsi="Times New Roman" w:cs="Times New Roman" w:hint="default"/>
                <w:lang w:bidi="ar"/>
              </w:rPr>
              <w:t>字；课程大纲以表述清楚教学安排为宜，字数不限。</w:t>
            </w:r>
          </w:p>
        </w:tc>
      </w:tr>
    </w:tbl>
    <w:p w14:paraId="38F135A8" w14:textId="77777777" w:rsidR="007C361C" w:rsidRDefault="007C361C">
      <w:pPr>
        <w:rPr>
          <w:rFonts w:ascii="Times New Roman" w:hAnsi="Times New Roman" w:cs="Times New Roman"/>
        </w:rPr>
      </w:pPr>
    </w:p>
    <w:sectPr w:rsidR="007C361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3B2717"/>
    <w:multiLevelType w:val="singleLevel"/>
    <w:tmpl w:val="BD3B2717"/>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8BC780D"/>
    <w:rsid w:val="00152AC1"/>
    <w:rsid w:val="004862DE"/>
    <w:rsid w:val="004A76F7"/>
    <w:rsid w:val="005340F8"/>
    <w:rsid w:val="00753075"/>
    <w:rsid w:val="007C234D"/>
    <w:rsid w:val="007C361C"/>
    <w:rsid w:val="00967CB3"/>
    <w:rsid w:val="00A971AE"/>
    <w:rsid w:val="00D20824"/>
    <w:rsid w:val="00FD054C"/>
    <w:rsid w:val="044E05E1"/>
    <w:rsid w:val="094C190D"/>
    <w:rsid w:val="0A3529B1"/>
    <w:rsid w:val="0ABB28BA"/>
    <w:rsid w:val="0B330073"/>
    <w:rsid w:val="0BE60658"/>
    <w:rsid w:val="0C7854A8"/>
    <w:rsid w:val="0E8524F2"/>
    <w:rsid w:val="0F3E21DA"/>
    <w:rsid w:val="11552A9F"/>
    <w:rsid w:val="11BC6CA0"/>
    <w:rsid w:val="1250773A"/>
    <w:rsid w:val="13D56C51"/>
    <w:rsid w:val="14F543A6"/>
    <w:rsid w:val="177B2AD6"/>
    <w:rsid w:val="20FA40FF"/>
    <w:rsid w:val="21E0475B"/>
    <w:rsid w:val="23A71E3B"/>
    <w:rsid w:val="25724ACC"/>
    <w:rsid w:val="2972664C"/>
    <w:rsid w:val="2CF0648E"/>
    <w:rsid w:val="306A4B25"/>
    <w:rsid w:val="31732956"/>
    <w:rsid w:val="358D3E88"/>
    <w:rsid w:val="39B425D7"/>
    <w:rsid w:val="3B8D1BFB"/>
    <w:rsid w:val="42EB5495"/>
    <w:rsid w:val="44AC00E8"/>
    <w:rsid w:val="46A21FD8"/>
    <w:rsid w:val="474B0142"/>
    <w:rsid w:val="489B3F09"/>
    <w:rsid w:val="489F433D"/>
    <w:rsid w:val="4E332825"/>
    <w:rsid w:val="4F8F453F"/>
    <w:rsid w:val="52514DA5"/>
    <w:rsid w:val="53382BF6"/>
    <w:rsid w:val="55EF353D"/>
    <w:rsid w:val="5C69161F"/>
    <w:rsid w:val="5D4565F0"/>
    <w:rsid w:val="5E3E6B54"/>
    <w:rsid w:val="5F054C16"/>
    <w:rsid w:val="60F7181C"/>
    <w:rsid w:val="68461B9C"/>
    <w:rsid w:val="68BC780D"/>
    <w:rsid w:val="68EF671E"/>
    <w:rsid w:val="696D609C"/>
    <w:rsid w:val="6A6A3BE3"/>
    <w:rsid w:val="6A6E09C6"/>
    <w:rsid w:val="6A7116F4"/>
    <w:rsid w:val="6AF25C2C"/>
    <w:rsid w:val="6F363431"/>
    <w:rsid w:val="76154F1B"/>
    <w:rsid w:val="7C5C44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DF44C8"/>
  <w15:docId w15:val="{E19E3E27-0C9B-904C-A0C1-BEB62E45B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Pr>
      <w:rFonts w:ascii="微软雅黑" w:eastAsia="微软雅黑" w:hAnsi="微软雅黑" w:cs="微软雅黑"/>
      <w:color w:val="000000"/>
      <w:sz w:val="28"/>
      <w:szCs w:val="28"/>
      <w:u w:val="none"/>
    </w:rPr>
  </w:style>
  <w:style w:type="character" w:customStyle="1" w:styleId="font91">
    <w:name w:val="font91"/>
    <w:basedOn w:val="a0"/>
    <w:qFormat/>
    <w:rPr>
      <w:rFonts w:ascii="Times New Roman" w:hAnsi="Times New Roman" w:cs="Times New Roman" w:hint="default"/>
      <w:color w:val="000000"/>
      <w:sz w:val="28"/>
      <w:szCs w:val="28"/>
      <w:u w:val="none"/>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31">
    <w:name w:val="font31"/>
    <w:basedOn w:val="a0"/>
    <w:qFormat/>
    <w:rPr>
      <w:rFonts w:ascii="微软雅黑" w:eastAsia="微软雅黑" w:hAnsi="微软雅黑" w:cs="微软雅黑" w:hint="eastAsia"/>
      <w:color w:val="000000"/>
      <w:sz w:val="18"/>
      <w:szCs w:val="18"/>
      <w:u w:val="none"/>
    </w:rPr>
  </w:style>
  <w:style w:type="character" w:customStyle="1" w:styleId="font61">
    <w:name w:val="font61"/>
    <w:basedOn w:val="a0"/>
    <w:qFormat/>
    <w:rPr>
      <w:rFonts w:ascii="微软雅黑" w:eastAsia="微软雅黑" w:hAnsi="微软雅黑" w:cs="微软雅黑" w:hint="eastAsia"/>
      <w:color w:val="FF0000"/>
      <w:sz w:val="18"/>
      <w:szCs w:val="18"/>
      <w:u w:val="none"/>
    </w:rPr>
  </w:style>
  <w:style w:type="character" w:customStyle="1" w:styleId="font81">
    <w:name w:val="font81"/>
    <w:basedOn w:val="a0"/>
    <w:qFormat/>
    <w:rPr>
      <w:rFonts w:ascii="微软雅黑" w:eastAsia="微软雅黑" w:hAnsi="微软雅黑" w:cs="微软雅黑" w:hint="eastAsia"/>
      <w:color w:val="000000"/>
      <w:sz w:val="18"/>
      <w:szCs w:val="18"/>
      <w:u w:val="none"/>
    </w:rPr>
  </w:style>
  <w:style w:type="character" w:customStyle="1" w:styleId="font01">
    <w:name w:val="font01"/>
    <w:basedOn w:val="a0"/>
    <w:qFormat/>
    <w:rPr>
      <w:rFonts w:ascii="Times New Roman" w:hAnsi="Times New Roman" w:cs="Times New Roman" w:hint="default"/>
      <w:color w:val="000000"/>
      <w:sz w:val="18"/>
      <w:szCs w:val="18"/>
      <w:u w:val="none"/>
    </w:rPr>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578</Words>
  <Characters>3301</Characters>
  <Application>Microsoft Office Word</Application>
  <DocSecurity>0</DocSecurity>
  <Lines>27</Lines>
  <Paragraphs>7</Paragraphs>
  <ScaleCrop>false</ScaleCrop>
  <Company/>
  <LinksUpToDate>false</LinksUpToDate>
  <CharactersWithSpaces>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Li WJ</cp:lastModifiedBy>
  <cp:revision>8</cp:revision>
  <dcterms:created xsi:type="dcterms:W3CDTF">2020-09-03T08:28:00Z</dcterms:created>
  <dcterms:modified xsi:type="dcterms:W3CDTF">2021-05-19T01:33:00Z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AC0FE87224F74ECDB099080F2EEF1F55</vt:lpwstr>
  </property>
</Properties>
</file>